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1"/>
        <w:tblW w:w="10306.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8"/>
        <w:gridCol w:w="1860"/>
        <w:gridCol w:w="1545"/>
        <w:gridCol w:w="3384"/>
        <w:tblGridChange w:id="0">
          <w:tblGrid>
            <w:gridCol w:w="3518"/>
            <w:gridCol w:w="1860"/>
            <w:gridCol w:w="1545"/>
            <w:gridCol w:w="3384"/>
          </w:tblGrid>
        </w:tblGridChange>
      </w:tblGrid>
      <w:tr>
        <w:trPr>
          <w:trHeight w:val="620" w:hRule="atLeast"/>
        </w:trPr>
        <w:tc>
          <w:tcPr/>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spacing w:before="0" w:lineRule="auto"/>
              <w:rPr>
                <w:rFonts w:ascii="Cambria" w:cs="Cambria" w:eastAsia="Cambria" w:hAnsi="Cambria"/>
                <w:b w:val="0"/>
                <w:sz w:val="28"/>
                <w:szCs w:val="28"/>
              </w:rPr>
            </w:pPr>
            <w:r w:rsidDel="00000000" w:rsidR="00000000" w:rsidRPr="00000000">
              <w:rPr>
                <w:rtl w:val="0"/>
              </w:rPr>
              <w:t xml:space="preserve">Subject:</w:t>
            </w:r>
            <w:r w:rsidDel="00000000" w:rsidR="00000000" w:rsidRPr="00000000">
              <w:rPr>
                <w:b w:val="0"/>
                <w:rtl w:val="0"/>
              </w:rPr>
              <w:t xml:space="preserve">  Science</w:t>
            </w:r>
            <w:r w:rsidDel="00000000" w:rsidR="00000000" w:rsidRPr="00000000">
              <w:rPr>
                <w:rtl w:val="0"/>
              </w:rPr>
            </w:r>
          </w:p>
        </w:tc>
        <w:tc>
          <w:tcPr>
            <w:gridSpan w:val="2"/>
          </w:tcPr>
          <w:p w:rsidR="00000000" w:rsidDel="00000000" w:rsidP="00000000" w:rsidRDefault="00000000" w:rsidRPr="00000000" w14:paraId="00000003">
            <w:pPr>
              <w:pStyle w:val="Title"/>
              <w:pBdr>
                <w:top w:space="0" w:sz="0" w:val="nil"/>
                <w:left w:space="0" w:sz="0" w:val="nil"/>
                <w:bottom w:space="0" w:sz="0" w:val="nil"/>
                <w:right w:space="0" w:sz="0" w:val="nil"/>
                <w:between w:space="0" w:sz="0" w:val="nil"/>
              </w:pBdr>
              <w:shd w:fill="auto" w:val="clear"/>
              <w:spacing w:before="0" w:lineRule="auto"/>
              <w:rPr>
                <w:rFonts w:ascii="Cambria" w:cs="Cambria" w:eastAsia="Cambria" w:hAnsi="Cambria"/>
                <w:b w:val="0"/>
                <w:sz w:val="28"/>
                <w:szCs w:val="28"/>
              </w:rPr>
            </w:pPr>
            <w:r w:rsidDel="00000000" w:rsidR="00000000" w:rsidRPr="00000000">
              <w:rPr>
                <w:rtl w:val="0"/>
              </w:rPr>
              <w:t xml:space="preserve">Grade:</w:t>
            </w:r>
            <w:r w:rsidDel="00000000" w:rsidR="00000000" w:rsidRPr="00000000">
              <w:rPr>
                <w:b w:val="0"/>
                <w:rtl w:val="0"/>
              </w:rPr>
              <w:t xml:space="preserve">  7</w:t>
            </w:r>
            <w:r w:rsidDel="00000000" w:rsidR="00000000" w:rsidRPr="00000000">
              <w:rPr>
                <w:rtl w:val="0"/>
              </w:rPr>
            </w:r>
          </w:p>
        </w:tc>
        <w:tc>
          <w:tcPr/>
          <w:p w:rsidR="00000000" w:rsidDel="00000000" w:rsidP="00000000" w:rsidRDefault="00000000" w:rsidRPr="00000000" w14:paraId="00000005">
            <w:pPr>
              <w:pStyle w:val="Title"/>
              <w:pBdr>
                <w:top w:space="0" w:sz="0" w:val="nil"/>
                <w:left w:space="0" w:sz="0" w:val="nil"/>
                <w:bottom w:space="0" w:sz="0" w:val="nil"/>
                <w:right w:space="0" w:sz="0" w:val="nil"/>
                <w:between w:space="0" w:sz="0" w:val="nil"/>
              </w:pBdr>
              <w:shd w:fill="auto" w:val="clear"/>
              <w:spacing w:before="0" w:lineRule="auto"/>
              <w:rPr>
                <w:rFonts w:ascii="Cambria" w:cs="Cambria" w:eastAsia="Cambria" w:hAnsi="Cambria"/>
                <w:b w:val="0"/>
                <w:sz w:val="28"/>
                <w:szCs w:val="28"/>
              </w:rPr>
            </w:pPr>
            <w:r w:rsidDel="00000000" w:rsidR="00000000" w:rsidRPr="00000000">
              <w:rPr>
                <w:rtl w:val="0"/>
              </w:rPr>
              <w:t xml:space="preserve">Unit ID:</w:t>
            </w:r>
            <w:r w:rsidDel="00000000" w:rsidR="00000000" w:rsidRPr="00000000">
              <w:rPr>
                <w:b w:val="0"/>
                <w:rtl w:val="0"/>
              </w:rPr>
              <w:t xml:space="preserve">  </w:t>
            </w:r>
            <w:r w:rsidDel="00000000" w:rsidR="00000000" w:rsidRPr="00000000">
              <w:rPr>
                <w:rtl w:val="0"/>
              </w:rPr>
            </w:r>
          </w:p>
        </w:tc>
      </w:tr>
      <w:tr>
        <w:trPr>
          <w:trHeight w:val="620" w:hRule="atLeast"/>
        </w:trPr>
        <w:tc>
          <w:tcPr>
            <w:gridSpan w:val="3"/>
          </w:tcPr>
          <w:p w:rsidR="00000000" w:rsidDel="00000000" w:rsidP="00000000" w:rsidRDefault="00000000" w:rsidRPr="00000000" w14:paraId="00000006">
            <w:pPr>
              <w:pStyle w:val="Title"/>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Unit 1:  </w:t>
            </w:r>
            <w:r w:rsidDel="00000000" w:rsidR="00000000" w:rsidRPr="00000000">
              <w:rPr>
                <w:b w:val="0"/>
                <w:rtl w:val="0"/>
              </w:rPr>
              <w:t xml:space="preserve">Forms and Types of Energy</w:t>
            </w:r>
            <w:r w:rsidDel="00000000" w:rsidR="00000000" w:rsidRPr="00000000">
              <w:rPr>
                <w:rtl w:val="0"/>
              </w:rPr>
            </w:r>
          </w:p>
        </w:tc>
        <w:tc>
          <w:tcPr/>
          <w:p w:rsidR="00000000" w:rsidDel="00000000" w:rsidP="00000000" w:rsidRDefault="00000000" w:rsidRPr="00000000" w14:paraId="00000009">
            <w:pPr>
              <w:pStyle w:val="Title"/>
              <w:pBdr>
                <w:top w:space="0" w:sz="0" w:val="nil"/>
                <w:left w:space="0" w:sz="0" w:val="nil"/>
                <w:bottom w:space="0" w:sz="0" w:val="nil"/>
                <w:right w:space="0" w:sz="0" w:val="nil"/>
                <w:between w:space="0" w:sz="0" w:val="nil"/>
              </w:pBdr>
              <w:shd w:fill="auto" w:val="clear"/>
              <w:spacing w:before="0" w:lineRule="auto"/>
              <w:rPr>
                <w:rFonts w:ascii="Cambria" w:cs="Cambria" w:eastAsia="Cambria" w:hAnsi="Cambria"/>
                <w:b w:val="0"/>
                <w:sz w:val="28"/>
                <w:szCs w:val="28"/>
              </w:rPr>
            </w:pPr>
            <w:r w:rsidDel="00000000" w:rsidR="00000000" w:rsidRPr="00000000">
              <w:rPr>
                <w:rtl w:val="0"/>
              </w:rPr>
              <w:t xml:space="preserve">Length:</w:t>
            </w:r>
            <w:r w:rsidDel="00000000" w:rsidR="00000000" w:rsidRPr="00000000">
              <w:rPr>
                <w:b w:val="0"/>
                <w:rtl w:val="0"/>
              </w:rPr>
              <w:t xml:space="preserve">  4 weeks</w:t>
            </w:r>
            <w:r w:rsidDel="00000000" w:rsidR="00000000" w:rsidRPr="00000000">
              <w:rPr>
                <w:rtl w:val="0"/>
              </w:rPr>
            </w:r>
          </w:p>
        </w:tc>
      </w:tr>
      <w:tr>
        <w:tc>
          <w:tcPr>
            <w:gridSpan w:val="4"/>
            <w:shd w:fill="003399" w:val="clear"/>
          </w:tcPr>
          <w:p w:rsidR="00000000" w:rsidDel="00000000" w:rsidP="00000000" w:rsidRDefault="00000000" w:rsidRPr="00000000" w14:paraId="0000000A">
            <w:pPr>
              <w:pStyle w:val="Heading1"/>
              <w:pBdr>
                <w:top w:space="0" w:sz="0" w:val="nil"/>
                <w:left w:space="0" w:sz="0" w:val="nil"/>
                <w:bottom w:space="0" w:sz="0" w:val="nil"/>
                <w:right w:space="0" w:sz="0" w:val="nil"/>
                <w:between w:space="0" w:sz="0" w:val="nil"/>
              </w:pBdr>
              <w:shd w:fill="auto" w:val="clear"/>
              <w:spacing w:before="0" w:lineRule="auto"/>
              <w:rPr>
                <w:color w:val="ffffff"/>
              </w:rPr>
            </w:pPr>
            <w:r w:rsidDel="00000000" w:rsidR="00000000" w:rsidRPr="00000000">
              <w:rPr>
                <w:color w:val="ffffff"/>
                <w:rtl w:val="0"/>
              </w:rPr>
              <w:t xml:space="preserve">Stage 1: Desired Results</w:t>
            </w:r>
          </w:p>
        </w:tc>
      </w:tr>
      <w:tr>
        <w:tc>
          <w:tcPr>
            <w:gridSpan w:val="4"/>
          </w:tcPr>
          <w:p w:rsidR="00000000" w:rsidDel="00000000" w:rsidP="00000000" w:rsidRDefault="00000000" w:rsidRPr="00000000" w14:paraId="0000000E">
            <w:pPr>
              <w:pStyle w:val="Heading2"/>
              <w:pBdr>
                <w:top w:space="0" w:sz="0" w:val="nil"/>
                <w:left w:space="0" w:sz="0" w:val="nil"/>
                <w:bottom w:space="0" w:sz="0" w:val="nil"/>
                <w:right w:space="0" w:sz="0" w:val="nil"/>
                <w:between w:space="0" w:sz="0" w:val="nil"/>
              </w:pBdr>
              <w:shd w:fill="auto" w:val="clear"/>
              <w:spacing w:before="0" w:line="276" w:lineRule="auto"/>
              <w:rPr/>
            </w:pPr>
            <w:r w:rsidDel="00000000" w:rsidR="00000000" w:rsidRPr="00000000">
              <w:rPr>
                <w:rtl w:val="0"/>
              </w:rPr>
              <w:t xml:space="preserve">Standards:</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Content Standards:</w:t>
            </w:r>
          </w:p>
          <w:p w:rsidR="00000000" w:rsidDel="00000000" w:rsidP="00000000" w:rsidRDefault="00000000" w:rsidRPr="00000000" w14:paraId="00000010">
            <w:pPr>
              <w:spacing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7.MS-PS3-1.                                                        </w:t>
            </w:r>
          </w:p>
          <w:p w:rsidR="00000000" w:rsidDel="00000000" w:rsidP="00000000" w:rsidRDefault="00000000" w:rsidRPr="00000000" w14:paraId="00000011">
            <w:pPr>
              <w:spacing w:line="276"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Pearson Grade 7 Textbook: Ch 11: Energy</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12">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Construct and interpret data and graphs to describe the relationships among kinetic energy, mass, and speed of an object. </w:t>
            </w:r>
          </w:p>
          <w:p w:rsidR="00000000" w:rsidDel="00000000" w:rsidP="00000000" w:rsidRDefault="00000000" w:rsidRPr="00000000" w14:paraId="00000013">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Clarification Statements: </w:t>
            </w:r>
          </w:p>
          <w:p w:rsidR="00000000" w:rsidDel="00000000" w:rsidP="00000000" w:rsidRDefault="00000000" w:rsidRPr="00000000" w14:paraId="00000014">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Examples could include riding a bicycle at different speeds and rolling different sized rocks downhill. </w:t>
            </w:r>
          </w:p>
          <w:p w:rsidR="00000000" w:rsidDel="00000000" w:rsidP="00000000" w:rsidRDefault="00000000" w:rsidRPr="00000000" w14:paraId="00000015">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Consider relationships between kinetic energy vs. mass and kinetic energy vs. speed separate from each other; emphasis is on the difference between the linear and exponential relationships. </w:t>
            </w:r>
          </w:p>
          <w:p w:rsidR="00000000" w:rsidDel="00000000" w:rsidP="00000000" w:rsidRDefault="00000000" w:rsidRPr="00000000" w14:paraId="00000016">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State Assessment Boundary: </w:t>
            </w:r>
          </w:p>
          <w:p w:rsidR="00000000" w:rsidDel="00000000" w:rsidP="00000000" w:rsidRDefault="00000000" w:rsidRPr="00000000" w14:paraId="00000017">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Calculation or manipulation of the formula for kinetic energy is not expected in state assessment.</w:t>
            </w:r>
          </w:p>
          <w:p w:rsidR="00000000" w:rsidDel="00000000" w:rsidP="00000000" w:rsidRDefault="00000000" w:rsidRPr="00000000" w14:paraId="00000018">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9">
            <w:pPr>
              <w:spacing w:line="276"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7.MS-PS3-2.</w:t>
            </w:r>
            <w:r w:rsidDel="00000000" w:rsidR="00000000" w:rsidRPr="00000000">
              <w:rPr>
                <w:rtl w:val="0"/>
              </w:rPr>
            </w:r>
          </w:p>
          <w:p w:rsidR="00000000" w:rsidDel="00000000" w:rsidP="00000000" w:rsidRDefault="00000000" w:rsidRPr="00000000" w14:paraId="0000001A">
            <w:pPr>
              <w:spacing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Pearson Grade 7 Textbook: Ch 10: Energy </w:t>
            </w:r>
          </w:p>
          <w:p w:rsidR="00000000" w:rsidDel="00000000" w:rsidP="00000000" w:rsidRDefault="00000000" w:rsidRPr="00000000" w14:paraId="0000001B">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Develop a model to describe the relationship between the relative positions of objects interacting at a distance and their relative potential energy in the system. </w:t>
            </w:r>
          </w:p>
          <w:p w:rsidR="00000000" w:rsidDel="00000000" w:rsidP="00000000" w:rsidRDefault="00000000" w:rsidRPr="00000000" w14:paraId="0000001C">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Clarification Statements: </w:t>
            </w:r>
          </w:p>
          <w:p w:rsidR="00000000" w:rsidDel="00000000" w:rsidP="00000000" w:rsidRDefault="00000000" w:rsidRPr="00000000" w14:paraId="0000001D">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Examples of objects within systems interacting at varying distances could include Earth and either a roller coaster cart at varying positions on a hill or objects at varying heights on shelves, changing the direction/orientation of a magnet, and a balloon with static electrical charge being brought closer to a stream of water. </w:t>
            </w:r>
          </w:p>
          <w:p w:rsidR="00000000" w:rsidDel="00000000" w:rsidP="00000000" w:rsidRDefault="00000000" w:rsidRPr="00000000" w14:paraId="0000001E">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Examples of models could include representations, diagrams, pictures, and written descriptions of systems. </w:t>
            </w:r>
          </w:p>
          <w:p w:rsidR="00000000" w:rsidDel="00000000" w:rsidP="00000000" w:rsidRDefault="00000000" w:rsidRPr="00000000" w14:paraId="0000001F">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State Assessment Boundaries: </w:t>
            </w:r>
          </w:p>
          <w:p w:rsidR="00000000" w:rsidDel="00000000" w:rsidP="00000000" w:rsidRDefault="00000000" w:rsidRPr="00000000" w14:paraId="00000020">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State assessment will be limited to electric, magnetic, and gravitational interactions and to interactions of two objects at a time. </w:t>
            </w:r>
          </w:p>
          <w:p w:rsidR="00000000" w:rsidDel="00000000" w:rsidP="00000000" w:rsidRDefault="00000000" w:rsidRPr="00000000" w14:paraId="00000021">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Calculations of potential energy are not expected in state assessment. </w:t>
            </w:r>
          </w:p>
          <w:p w:rsidR="00000000" w:rsidDel="00000000" w:rsidP="00000000" w:rsidRDefault="00000000" w:rsidRPr="00000000" w14:paraId="00000022">
            <w:pP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3">
            <w:pPr>
              <w:spacing w:line="276" w:lineRule="auto"/>
              <w:rPr>
                <w:rFonts w:ascii="Cambria" w:cs="Cambria" w:eastAsia="Cambria" w:hAnsi="Cambria"/>
                <w:b w:val="1"/>
                <w:i w:val="1"/>
                <w:sz w:val="26"/>
                <w:szCs w:val="26"/>
              </w:rPr>
            </w:pPr>
            <w:r w:rsidDel="00000000" w:rsidR="00000000" w:rsidRPr="00000000">
              <w:rPr>
                <w:rFonts w:ascii="Cambria" w:cs="Cambria" w:eastAsia="Cambria" w:hAnsi="Cambria"/>
                <w:b w:val="1"/>
                <w:sz w:val="26"/>
                <w:szCs w:val="26"/>
                <w:rtl w:val="0"/>
              </w:rPr>
              <w:t xml:space="preserve">7.MS-PS3-7(MA).</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i w:val="1"/>
                <w:sz w:val="26"/>
                <w:szCs w:val="26"/>
                <w:rtl w:val="0"/>
              </w:rPr>
              <w:t xml:space="preserve">Also covered in the Thermal Energy Unit</w:t>
            </w:r>
            <w:r w:rsidDel="00000000" w:rsidR="00000000" w:rsidRPr="00000000">
              <w:rPr>
                <w:rtl w:val="0"/>
              </w:rPr>
            </w:r>
          </w:p>
          <w:p w:rsidR="00000000" w:rsidDel="00000000" w:rsidP="00000000" w:rsidRDefault="00000000" w:rsidRPr="00000000" w14:paraId="00000024">
            <w:pPr>
              <w:spacing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Pearson Grade 7 Textbook: Ch 10: Energy</w:t>
            </w:r>
          </w:p>
          <w:p w:rsidR="00000000" w:rsidDel="00000000" w:rsidP="00000000" w:rsidRDefault="00000000" w:rsidRPr="00000000" w14:paraId="00000025">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Use informational text to describe the relationship between kinetic and potential energy and illustrate conversions from one form to another. </w:t>
            </w:r>
          </w:p>
          <w:p w:rsidR="00000000" w:rsidDel="00000000" w:rsidP="00000000" w:rsidRDefault="00000000" w:rsidRPr="00000000" w14:paraId="00000026">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Clarification Statement: </w:t>
            </w:r>
          </w:p>
          <w:p w:rsidR="00000000" w:rsidDel="00000000" w:rsidP="00000000" w:rsidRDefault="00000000" w:rsidRPr="00000000" w14:paraId="00000027">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Types of kinetic energy include motion, sound, thermal, and light; types of potential energy include gravitational, elastic, and chemical.</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before="200"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Practice Standards/Concepts &amp; Skills:</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 Asking questions (for science) and defining problems (for engineering).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 </w:t>
            </w:r>
            <w:r w:rsidDel="00000000" w:rsidR="00000000" w:rsidRPr="00000000">
              <w:rPr>
                <w:rFonts w:ascii="Cambria" w:cs="Cambria" w:eastAsia="Cambria" w:hAnsi="Cambria"/>
                <w:i w:val="1"/>
                <w:sz w:val="26"/>
                <w:szCs w:val="26"/>
                <w:rtl w:val="0"/>
              </w:rPr>
              <w:t xml:space="preserve">Developing and using models.</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3. Planning and carrying out investigations.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i w:val="1"/>
                <w:sz w:val="26"/>
                <w:szCs w:val="26"/>
              </w:rPr>
            </w:pPr>
            <w:r w:rsidDel="00000000" w:rsidR="00000000" w:rsidRPr="00000000">
              <w:rPr>
                <w:rFonts w:ascii="Cambria" w:cs="Cambria" w:eastAsia="Cambria" w:hAnsi="Cambria"/>
                <w:sz w:val="26"/>
                <w:szCs w:val="26"/>
                <w:rtl w:val="0"/>
              </w:rPr>
              <w:t xml:space="preserve">4. </w:t>
            </w:r>
            <w:r w:rsidDel="00000000" w:rsidR="00000000" w:rsidRPr="00000000">
              <w:rPr>
                <w:rFonts w:ascii="Cambria" w:cs="Cambria" w:eastAsia="Cambria" w:hAnsi="Cambria"/>
                <w:i w:val="1"/>
                <w:sz w:val="26"/>
                <w:szCs w:val="26"/>
                <w:rtl w:val="0"/>
              </w:rPr>
              <w:t xml:space="preserve">Analyzing and interpreting data.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5. Using mathematics and computational thinking.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6. Constructing explanations (for science) and designing solutions (for engineering).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7. Engaging in argument from evidence.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8. Obtaining, evaluating, and communicating information</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sz w:val="26"/>
                <w:szCs w:val="26"/>
              </w:rPr>
            </w:pPr>
            <w:r w:rsidDel="00000000" w:rsidR="00000000" w:rsidRPr="00000000">
              <w:rPr>
                <w:rtl w:val="0"/>
              </w:rPr>
            </w:r>
          </w:p>
        </w:tc>
      </w:tr>
      <w:tr>
        <w:tc>
          <w:tcPr>
            <w:gridSpan w:val="4"/>
          </w:tcPr>
          <w:p w:rsidR="00000000" w:rsidDel="00000000" w:rsidP="00000000" w:rsidRDefault="00000000" w:rsidRPr="00000000" w14:paraId="00000035">
            <w:pPr>
              <w:pStyle w:val="Heading2"/>
              <w:pBdr>
                <w:top w:space="0" w:sz="0" w:val="nil"/>
                <w:left w:space="0" w:sz="0" w:val="nil"/>
                <w:bottom w:space="0" w:sz="0" w:val="nil"/>
                <w:right w:space="0" w:sz="0" w:val="nil"/>
                <w:between w:space="0" w:sz="0" w:val="nil"/>
              </w:pBdr>
              <w:shd w:fill="auto" w:val="clear"/>
              <w:spacing w:before="0" w:line="276" w:lineRule="auto"/>
              <w:rPr/>
            </w:pPr>
            <w:r w:rsidDel="00000000" w:rsidR="00000000" w:rsidRPr="00000000">
              <w:rPr>
                <w:rtl w:val="0"/>
              </w:rPr>
              <w:t xml:space="preserve">Overview:</w:t>
            </w:r>
          </w:p>
          <w:p w:rsidR="00000000" w:rsidDel="00000000" w:rsidP="00000000" w:rsidRDefault="00000000" w:rsidRPr="00000000" w14:paraId="00000036">
            <w:pPr>
              <w:spacing w:after="200"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Students learn about the relationship between energy and moving objects by investigating objects in the real world that move. Through investigations, students will be able to define energy, identify forms of energy, explain energy transformation and conservation.</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FOCUS LANGUAGE GOALS:</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Students will communicate in scientific ways by </w:t>
            </w:r>
            <w:r w:rsidDel="00000000" w:rsidR="00000000" w:rsidRPr="00000000">
              <w:rPr>
                <w:rFonts w:ascii="Cambria" w:cs="Cambria" w:eastAsia="Cambria" w:hAnsi="Cambria"/>
                <w:i w:val="1"/>
                <w:sz w:val="26"/>
                <w:szCs w:val="26"/>
                <w:rtl w:val="0"/>
              </w:rPr>
              <w:t xml:space="preserve">organizing data and observations</w:t>
            </w:r>
            <w:r w:rsidDel="00000000" w:rsidR="00000000" w:rsidRPr="00000000">
              <w:rPr>
                <w:rFonts w:ascii="Cambria" w:cs="Cambria" w:eastAsia="Cambria" w:hAnsi="Cambria"/>
                <w:sz w:val="26"/>
                <w:szCs w:val="26"/>
                <w:rtl w:val="0"/>
              </w:rPr>
              <w:t xml:space="preserve"> and </w:t>
            </w:r>
            <w:r w:rsidDel="00000000" w:rsidR="00000000" w:rsidRPr="00000000">
              <w:rPr>
                <w:rFonts w:ascii="Cambria" w:cs="Cambria" w:eastAsia="Cambria" w:hAnsi="Cambria"/>
                <w:i w:val="1"/>
                <w:sz w:val="26"/>
                <w:szCs w:val="26"/>
                <w:rtl w:val="0"/>
              </w:rPr>
              <w:t xml:space="preserve">reason from evidence </w:t>
            </w:r>
            <w:r w:rsidDel="00000000" w:rsidR="00000000" w:rsidRPr="00000000">
              <w:rPr>
                <w:rFonts w:ascii="Cambria" w:cs="Cambria" w:eastAsia="Cambria" w:hAnsi="Cambria"/>
                <w:sz w:val="26"/>
                <w:szCs w:val="26"/>
                <w:rtl w:val="0"/>
              </w:rPr>
              <w:t xml:space="preserve">or </w:t>
            </w:r>
            <w:r w:rsidDel="00000000" w:rsidR="00000000" w:rsidRPr="00000000">
              <w:rPr>
                <w:rFonts w:ascii="Cambria" w:cs="Cambria" w:eastAsia="Cambria" w:hAnsi="Cambria"/>
                <w:i w:val="1"/>
                <w:sz w:val="26"/>
                <w:szCs w:val="26"/>
                <w:rtl w:val="0"/>
              </w:rPr>
              <w:t xml:space="preserve">models to explain the data collected</w:t>
            </w:r>
            <w:r w:rsidDel="00000000" w:rsidR="00000000" w:rsidRPr="00000000">
              <w:rPr>
                <w:rFonts w:ascii="Cambria" w:cs="Cambria" w:eastAsia="Cambria" w:hAnsi="Cambria"/>
                <w:sz w:val="26"/>
                <w:szCs w:val="26"/>
                <w:rtl w:val="0"/>
              </w:rPr>
              <w:t xml:space="preserve">.</w:t>
            </w:r>
          </w:p>
        </w:tc>
      </w:tr>
      <w:tr>
        <w:tc>
          <w:tcPr>
            <w:gridSpan w:val="2"/>
          </w:tcPr>
          <w:p w:rsidR="00000000" w:rsidDel="00000000" w:rsidP="00000000" w:rsidRDefault="00000000" w:rsidRPr="00000000" w14:paraId="0000003C">
            <w:pPr>
              <w:pStyle w:val="Heading2"/>
              <w:pBdr>
                <w:top w:space="0" w:sz="0" w:val="nil"/>
                <w:left w:space="0" w:sz="0" w:val="nil"/>
                <w:bottom w:space="0" w:sz="0" w:val="nil"/>
                <w:right w:space="0" w:sz="0" w:val="nil"/>
                <w:between w:space="0" w:sz="0" w:val="nil"/>
              </w:pBdr>
              <w:shd w:fill="auto" w:val="clear"/>
              <w:spacing w:after="120" w:before="0" w:lineRule="auto"/>
              <w:rPr/>
            </w:pPr>
            <w:r w:rsidDel="00000000" w:rsidR="00000000" w:rsidRPr="00000000">
              <w:rPr>
                <w:rtl w:val="0"/>
              </w:rPr>
              <w:t xml:space="preserve">Understandings</w:t>
            </w:r>
          </w:p>
          <w:p w:rsidR="00000000" w:rsidDel="00000000" w:rsidP="00000000" w:rsidRDefault="00000000" w:rsidRPr="00000000" w14:paraId="0000003D">
            <w:pPr>
              <w:spacing w:line="276"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Students will understand that…</w:t>
            </w:r>
          </w:p>
          <w:p w:rsidR="00000000" w:rsidDel="00000000" w:rsidP="00000000" w:rsidRDefault="00000000" w:rsidRPr="00000000" w14:paraId="0000003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F">
            <w:pPr>
              <w:numPr>
                <w:ilvl w:val="0"/>
                <w:numId w:val="9"/>
              </w:numPr>
              <w:tabs>
                <w:tab w:val="right" w:pos="8388"/>
              </w:tabs>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Motion energy (kinetic energy) of an object increases as its mass and speed increase.</w:t>
            </w:r>
          </w:p>
          <w:p w:rsidR="00000000" w:rsidDel="00000000" w:rsidP="00000000" w:rsidRDefault="00000000" w:rsidRPr="00000000" w14:paraId="00000040">
            <w:pPr>
              <w:numPr>
                <w:ilvl w:val="0"/>
                <w:numId w:val="9"/>
              </w:numPr>
              <w:tabs>
                <w:tab w:val="right" w:pos="8388"/>
              </w:tabs>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 system of objects may also contain stored (potential) energy, and the amount of potential energy depends on the objects’ relative positions.</w:t>
            </w:r>
          </w:p>
          <w:p w:rsidR="00000000" w:rsidDel="00000000" w:rsidP="00000000" w:rsidRDefault="00000000" w:rsidRPr="00000000" w14:paraId="00000041">
            <w:pPr>
              <w:numPr>
                <w:ilvl w:val="0"/>
                <w:numId w:val="9"/>
              </w:numPr>
              <w:tabs>
                <w:tab w:val="right" w:pos="8388"/>
              </w:tabs>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Within a closed system, energy is never created nor destroyed but transformed into some other form of energy.</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Cambria" w:cs="Cambria" w:eastAsia="Cambria" w:hAnsi="Cambria"/>
                <w:sz w:val="26"/>
                <w:szCs w:val="26"/>
              </w:rPr>
            </w:pPr>
            <w:r w:rsidDel="00000000" w:rsidR="00000000" w:rsidRPr="00000000">
              <w:rPr>
                <w:rtl w:val="0"/>
              </w:rPr>
            </w:r>
          </w:p>
        </w:tc>
        <w:tc>
          <w:tcPr>
            <w:gridSpan w:val="2"/>
          </w:tcPr>
          <w:p w:rsidR="00000000" w:rsidDel="00000000" w:rsidP="00000000" w:rsidRDefault="00000000" w:rsidRPr="00000000" w14:paraId="00000044">
            <w:pPr>
              <w:pStyle w:val="Heading2"/>
              <w:pBdr>
                <w:top w:space="0" w:sz="0" w:val="nil"/>
                <w:left w:space="0" w:sz="0" w:val="nil"/>
                <w:bottom w:space="0" w:sz="0" w:val="nil"/>
                <w:right w:space="0" w:sz="0" w:val="nil"/>
                <w:between w:space="0" w:sz="0" w:val="nil"/>
              </w:pBdr>
              <w:shd w:fill="auto" w:val="clear"/>
              <w:spacing w:after="120" w:before="0" w:lineRule="auto"/>
              <w:rPr/>
            </w:pPr>
            <w:r w:rsidDel="00000000" w:rsidR="00000000" w:rsidRPr="00000000">
              <w:rPr>
                <w:rtl w:val="0"/>
              </w:rPr>
              <w:t xml:space="preserve">Essential Questions</w:t>
            </w:r>
          </w:p>
          <w:p w:rsidR="00000000" w:rsidDel="00000000" w:rsidP="00000000" w:rsidRDefault="00000000" w:rsidRPr="00000000" w14:paraId="00000045">
            <w:pPr>
              <w:tabs>
                <w:tab w:val="right" w:pos="8388"/>
              </w:tabs>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Where does the energy come from, what does it do, and where does it go?</w:t>
            </w:r>
          </w:p>
          <w:p w:rsidR="00000000" w:rsidDel="00000000" w:rsidP="00000000" w:rsidRDefault="00000000" w:rsidRPr="00000000" w14:paraId="00000046">
            <w:pPr>
              <w:tabs>
                <w:tab w:val="right" w:pos="8388"/>
              </w:tabs>
              <w:ind w:left="72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Students will keep considering…</w:t>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9">
            <w:pPr>
              <w:numPr>
                <w:ilvl w:val="0"/>
                <w:numId w:val="1"/>
              </w:numPr>
              <w:tabs>
                <w:tab w:val="right" w:pos="8388"/>
              </w:tabs>
              <w:ind w:left="720" w:hanging="360"/>
              <w:rPr>
                <w:sz w:val="24"/>
                <w:szCs w:val="24"/>
              </w:rPr>
            </w:pPr>
            <w:r w:rsidDel="00000000" w:rsidR="00000000" w:rsidRPr="00000000">
              <w:rPr>
                <w:rFonts w:ascii="Cambria" w:cs="Cambria" w:eastAsia="Cambria" w:hAnsi="Cambria"/>
                <w:sz w:val="26"/>
                <w:szCs w:val="26"/>
                <w:rtl w:val="0"/>
              </w:rPr>
              <w:t xml:space="preserve">What is energy, and what forms does it take?</w:t>
            </w:r>
          </w:p>
          <w:p w:rsidR="00000000" w:rsidDel="00000000" w:rsidP="00000000" w:rsidRDefault="00000000" w:rsidRPr="00000000" w14:paraId="0000004A">
            <w:pPr>
              <w:numPr>
                <w:ilvl w:val="0"/>
                <w:numId w:val="1"/>
              </w:numPr>
              <w:tabs>
                <w:tab w:val="right" w:pos="8388"/>
              </w:tabs>
              <w:ind w:left="720" w:hanging="360"/>
              <w:rPr>
                <w:sz w:val="24"/>
                <w:szCs w:val="24"/>
              </w:rPr>
            </w:pPr>
            <w:r w:rsidDel="00000000" w:rsidR="00000000" w:rsidRPr="00000000">
              <w:rPr>
                <w:rFonts w:ascii="Cambria" w:cs="Cambria" w:eastAsia="Cambria" w:hAnsi="Cambria"/>
                <w:sz w:val="26"/>
                <w:szCs w:val="26"/>
                <w:rtl w:val="0"/>
              </w:rPr>
              <w:t xml:space="preserve">How is energy transferred and conserved? </w:t>
            </w:r>
            <w:r w:rsidDel="00000000" w:rsidR="00000000" w:rsidRPr="00000000">
              <w:rPr>
                <w:rtl w:val="0"/>
              </w:rPr>
            </w:r>
          </w:p>
        </w:tc>
      </w:tr>
      <w:tr>
        <w:tc>
          <w:tcPr>
            <w:gridSpan w:val="2"/>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120" w:lineRule="auto"/>
              <w:rPr>
                <w:i w:val="1"/>
              </w:rPr>
            </w:pPr>
            <w:r w:rsidDel="00000000" w:rsidR="00000000" w:rsidRPr="00000000">
              <w:rPr>
                <w:rFonts w:ascii="Cambria" w:cs="Cambria" w:eastAsia="Cambria" w:hAnsi="Cambria"/>
                <w:b w:val="1"/>
                <w:sz w:val="26"/>
                <w:szCs w:val="26"/>
                <w:rtl w:val="0"/>
              </w:rPr>
              <w:t xml:space="preserve">Knowledge:</w:t>
            </w:r>
            <w:r w:rsidDel="00000000" w:rsidR="00000000" w:rsidRPr="00000000">
              <w:rPr>
                <w:rtl w:val="0"/>
              </w:rPr>
              <w:t xml:space="preserve">  </w:t>
            </w:r>
            <w:r w:rsidDel="00000000" w:rsidR="00000000" w:rsidRPr="00000000">
              <w:rPr>
                <w:i w:val="1"/>
                <w:rtl w:val="0"/>
              </w:rPr>
              <w:t xml:space="preserve">Students will know …</w:t>
            </w:r>
          </w:p>
          <w:p w:rsidR="00000000" w:rsidDel="00000000" w:rsidP="00000000" w:rsidRDefault="00000000" w:rsidRPr="00000000" w14:paraId="0000004D">
            <w:pPr>
              <w:tabs>
                <w:tab w:val="right" w:pos="8388"/>
              </w:tabs>
              <w:ind w:left="0" w:firstLine="0"/>
              <w:rPr>
                <w:rFonts w:ascii="Arial Narrow" w:cs="Arial Narrow" w:eastAsia="Arial Narrow" w:hAnsi="Arial Narrow"/>
                <w:sz w:val="24"/>
                <w:szCs w:val="24"/>
              </w:rPr>
            </w:pPr>
            <w:r w:rsidDel="00000000" w:rsidR="00000000" w:rsidRPr="00000000">
              <w:rPr>
                <w:rFonts w:ascii="Cambria" w:cs="Cambria" w:eastAsia="Cambria" w:hAnsi="Cambria"/>
                <w:b w:val="1"/>
                <w:sz w:val="26"/>
                <w:szCs w:val="26"/>
                <w:rtl w:val="0"/>
              </w:rPr>
              <w:t xml:space="preserve">Content:</w:t>
            </w:r>
            <w:r w:rsidDel="00000000" w:rsidR="00000000" w:rsidRPr="00000000">
              <w:rPr>
                <w:rtl w:val="0"/>
              </w:rPr>
            </w:r>
          </w:p>
          <w:p w:rsidR="00000000" w:rsidDel="00000000" w:rsidP="00000000" w:rsidRDefault="00000000" w:rsidRPr="00000000" w14:paraId="0000004E">
            <w:pPr>
              <w:numPr>
                <w:ilvl w:val="0"/>
                <w:numId w:val="11"/>
              </w:numPr>
              <w:spacing w:line="276" w:lineRule="auto"/>
              <w:ind w:left="720" w:hanging="360"/>
            </w:pPr>
            <w:r w:rsidDel="00000000" w:rsidR="00000000" w:rsidRPr="00000000">
              <w:rPr>
                <w:rFonts w:ascii="Cambria" w:cs="Cambria" w:eastAsia="Cambria" w:hAnsi="Cambria"/>
                <w:sz w:val="26"/>
                <w:szCs w:val="26"/>
                <w:rtl w:val="0"/>
              </w:rPr>
              <w:t xml:space="preserve">Identify the two types of energy, kinetic energy and potential energy</w:t>
            </w:r>
          </w:p>
          <w:p w:rsidR="00000000" w:rsidDel="00000000" w:rsidP="00000000" w:rsidRDefault="00000000" w:rsidRPr="00000000" w14:paraId="0000004F">
            <w:pPr>
              <w:numPr>
                <w:ilvl w:val="0"/>
                <w:numId w:val="11"/>
              </w:numPr>
              <w:spacing w:line="276" w:lineRule="auto"/>
              <w:ind w:left="720" w:hanging="360"/>
            </w:pPr>
            <w:r w:rsidDel="00000000" w:rsidR="00000000" w:rsidRPr="00000000">
              <w:rPr>
                <w:rFonts w:ascii="Cambria" w:cs="Cambria" w:eastAsia="Cambria" w:hAnsi="Cambria"/>
                <w:sz w:val="26"/>
                <w:szCs w:val="26"/>
                <w:rtl w:val="0"/>
              </w:rPr>
              <w:t xml:space="preserve">describe the relationship between energy and a moving object</w:t>
            </w:r>
          </w:p>
          <w:p w:rsidR="00000000" w:rsidDel="00000000" w:rsidP="00000000" w:rsidRDefault="00000000" w:rsidRPr="00000000" w14:paraId="00000050">
            <w:pPr>
              <w:numPr>
                <w:ilvl w:val="0"/>
                <w:numId w:val="11"/>
              </w:numPr>
              <w:spacing w:line="276" w:lineRule="auto"/>
              <w:ind w:left="720" w:hanging="360"/>
            </w:pPr>
            <w:r w:rsidDel="00000000" w:rsidR="00000000" w:rsidRPr="00000000">
              <w:rPr>
                <w:rFonts w:ascii="Cambria" w:cs="Cambria" w:eastAsia="Cambria" w:hAnsi="Cambria"/>
                <w:sz w:val="26"/>
                <w:szCs w:val="26"/>
                <w:rtl w:val="0"/>
              </w:rPr>
              <w:t xml:space="preserve">explain how energy is transferred, </w:t>
            </w:r>
          </w:p>
          <w:p w:rsidR="00000000" w:rsidDel="00000000" w:rsidP="00000000" w:rsidRDefault="00000000" w:rsidRPr="00000000" w14:paraId="00000051">
            <w:pPr>
              <w:numPr>
                <w:ilvl w:val="0"/>
                <w:numId w:val="11"/>
              </w:numPr>
              <w:spacing w:line="276" w:lineRule="auto"/>
              <w:ind w:left="720" w:hanging="360"/>
            </w:pPr>
            <w:r w:rsidDel="00000000" w:rsidR="00000000" w:rsidRPr="00000000">
              <w:rPr>
                <w:rFonts w:ascii="Cambria" w:cs="Cambria" w:eastAsia="Cambria" w:hAnsi="Cambria"/>
                <w:sz w:val="26"/>
                <w:szCs w:val="26"/>
                <w:rtl w:val="0"/>
              </w:rPr>
              <w:t xml:space="preserve">explain how stored energy is converted into a desired form for practical use.</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276" w:lineRule="auto"/>
              <w:ind w:left="720" w:firstLine="0"/>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200" w:line="276" w:lineRule="auto"/>
              <w:rPr>
                <w:i w:val="1"/>
              </w:rPr>
            </w:pPr>
            <w:r w:rsidDel="00000000" w:rsidR="00000000" w:rsidRPr="00000000">
              <w:rPr>
                <w:rFonts w:ascii="Cambria" w:cs="Cambria" w:eastAsia="Cambria" w:hAnsi="Cambria"/>
                <w:b w:val="1"/>
                <w:sz w:val="26"/>
                <w:szCs w:val="26"/>
                <w:rtl w:val="0"/>
              </w:rPr>
              <w:t xml:space="preserve">Language:</w:t>
            </w:r>
            <w:r w:rsidDel="00000000" w:rsidR="00000000" w:rsidRPr="00000000">
              <w:rPr>
                <w:rtl w:val="0"/>
              </w:rPr>
            </w:r>
          </w:p>
          <w:p w:rsidR="00000000" w:rsidDel="00000000" w:rsidP="00000000" w:rsidRDefault="00000000" w:rsidRPr="00000000" w14:paraId="00000054">
            <w:pPr>
              <w:spacing w:after="200" w:line="276" w:lineRule="auto"/>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Students will become familiar with a variety of different text types in the four skills (reading, writing, listening and speaking) for such purposes as:</w:t>
            </w:r>
          </w:p>
          <w:p w:rsidR="00000000" w:rsidDel="00000000" w:rsidP="00000000" w:rsidRDefault="00000000" w:rsidRPr="00000000" w14:paraId="00000055">
            <w:pPr>
              <w:numPr>
                <w:ilvl w:val="0"/>
                <w:numId w:val="8"/>
              </w:numPr>
              <w:spacing w:after="0" w:afterAutospacing="0" w:line="276"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Describing how energy works</w:t>
            </w:r>
          </w:p>
          <w:p w:rsidR="00000000" w:rsidDel="00000000" w:rsidP="00000000" w:rsidRDefault="00000000" w:rsidRPr="00000000" w14:paraId="00000056">
            <w:pPr>
              <w:numPr>
                <w:ilvl w:val="0"/>
                <w:numId w:val="8"/>
              </w:numPr>
              <w:spacing w:after="0" w:afterAutospacing="0" w:line="276"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Classifying the different types of energy and sources of energy</w:t>
            </w:r>
          </w:p>
          <w:p w:rsidR="00000000" w:rsidDel="00000000" w:rsidP="00000000" w:rsidRDefault="00000000" w:rsidRPr="00000000" w14:paraId="00000057">
            <w:pPr>
              <w:numPr>
                <w:ilvl w:val="0"/>
                <w:numId w:val="8"/>
              </w:numPr>
              <w:spacing w:after="200" w:line="276"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Explaining energy transformations</w:t>
            </w:r>
            <w:r w:rsidDel="00000000" w:rsidR="00000000" w:rsidRPr="00000000">
              <w:rPr>
                <w:rtl w:val="0"/>
              </w:rPr>
            </w:r>
          </w:p>
          <w:p w:rsidR="00000000" w:rsidDel="00000000" w:rsidP="00000000" w:rsidRDefault="00000000" w:rsidRPr="00000000" w14:paraId="00000058">
            <w:pPr>
              <w:pStyle w:val="Heading2"/>
              <w:pBdr>
                <w:top w:space="0" w:sz="0" w:val="nil"/>
                <w:left w:space="0" w:sz="0" w:val="nil"/>
                <w:bottom w:space="0" w:sz="0" w:val="nil"/>
                <w:right w:space="0" w:sz="0" w:val="nil"/>
                <w:between w:space="0" w:sz="0" w:val="nil"/>
              </w:pBdr>
              <w:shd w:fill="auto" w:val="clear"/>
              <w:spacing w:before="0" w:lineRule="auto"/>
              <w:rPr>
                <w:sz w:val="18"/>
                <w:szCs w:val="18"/>
              </w:rPr>
            </w:pPr>
            <w:r w:rsidDel="00000000" w:rsidR="00000000" w:rsidRPr="00000000">
              <w:rPr>
                <w:rtl w:val="0"/>
              </w:rPr>
              <w:t xml:space="preserve">Vocabulary:  </w:t>
            </w:r>
            <w:hyperlink r:id="rId6">
              <w:r w:rsidDel="00000000" w:rsidR="00000000" w:rsidRPr="00000000">
                <w:rPr>
                  <w:color w:val="1155cc"/>
                  <w:sz w:val="18"/>
                  <w:szCs w:val="18"/>
                  <w:u w:val="single"/>
                  <w:rtl w:val="0"/>
                </w:rPr>
                <w:t xml:space="preserve">(see definition of CCSS tiered vocabulary)</w:t>
              </w:r>
            </w:hyperlink>
            <w:r w:rsidDel="00000000" w:rsidR="00000000" w:rsidRPr="00000000">
              <w:rPr>
                <w:rtl w:val="0"/>
              </w:rPr>
            </w:r>
          </w:p>
          <w:tbl>
            <w:tblPr>
              <w:tblStyle w:val="Table2"/>
              <w:tblW w:w="4950.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65"/>
              <w:gridCol w:w="1665"/>
              <w:gridCol w:w="1620"/>
              <w:tblGridChange w:id="0">
                <w:tblGrid>
                  <w:gridCol w:w="1665"/>
                  <w:gridCol w:w="1665"/>
                  <w:gridCol w:w="1620"/>
                </w:tblGrid>
              </w:tblGridChange>
            </w:tblGrid>
            <w:tr>
              <w:tc>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Tier 1</w:t>
                  </w:r>
                  <w:r w:rsidDel="00000000" w:rsidR="00000000" w:rsidRPr="00000000">
                    <w:rPr>
                      <w:rtl w:val="0"/>
                    </w:rPr>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Tier 2</w:t>
                  </w:r>
                  <w:r w:rsidDel="00000000" w:rsidR="00000000" w:rsidRPr="00000000">
                    <w:rPr>
                      <w:rtl w:val="0"/>
                    </w:rPr>
                  </w:r>
                </w:p>
              </w:tc>
              <w:tc>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Tier 3</w:t>
                  </w:r>
                  <w:r w:rsidDel="00000000" w:rsidR="00000000" w:rsidRPr="00000000">
                    <w:rPr>
                      <w:rtl w:val="0"/>
                    </w:rPr>
                  </w:r>
                </w:p>
              </w:tc>
            </w:tr>
            <w:tr>
              <w:trPr>
                <w:trHeight w:val="660" w:hRule="atLeast"/>
              </w:trPr>
              <w:tc>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right="-15"/>
                    <w:rPr>
                      <w:rFonts w:ascii="Cambria" w:cs="Cambria" w:eastAsia="Cambria" w:hAnsi="Cambria"/>
                      <w:sz w:val="26"/>
                      <w:szCs w:val="26"/>
                    </w:rPr>
                  </w:pPr>
                  <w:r w:rsidDel="00000000" w:rsidR="00000000" w:rsidRPr="00000000">
                    <w:rPr>
                      <w:rtl w:val="0"/>
                    </w:rPr>
                  </w:r>
                </w:p>
              </w:tc>
              <w:tc>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Mass</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Speed</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Energy</w:t>
                  </w:r>
                </w:p>
                <w:p w:rsidR="00000000" w:rsidDel="00000000" w:rsidP="00000000" w:rsidRDefault="00000000" w:rsidRPr="00000000" w14:paraId="00000060">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Various forms of energy, which could include but not limited to: Light, mechanical, gravitational, electrical,</w:t>
                  </w:r>
                </w:p>
                <w:p w:rsidR="00000000" w:rsidDel="00000000" w:rsidP="00000000" w:rsidRDefault="00000000" w:rsidRPr="00000000" w14:paraId="00000061">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Sound, chemical, nuclear </w:t>
                  </w:r>
                  <w:r w:rsidDel="00000000" w:rsidR="00000000" w:rsidRPr="00000000">
                    <w:rPr>
                      <w:rtl w:val="0"/>
                    </w:rPr>
                  </w:r>
                </w:p>
              </w:tc>
              <w:tc>
                <w:tcPr/>
                <w:p w:rsidR="00000000" w:rsidDel="00000000" w:rsidP="00000000" w:rsidRDefault="00000000" w:rsidRPr="00000000" w14:paraId="00000062">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Conservation of Energy</w:t>
                  </w:r>
                </w:p>
                <w:p w:rsidR="00000000" w:rsidDel="00000000" w:rsidP="00000000" w:rsidRDefault="00000000" w:rsidRPr="00000000" w14:paraId="00000063">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4">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Kinetic Energy</w:t>
                  </w:r>
                </w:p>
                <w:p w:rsidR="00000000" w:rsidDel="00000000" w:rsidP="00000000" w:rsidRDefault="00000000" w:rsidRPr="00000000" w14:paraId="00000065">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6">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Potential Energy</w:t>
                  </w:r>
                </w:p>
                <w:p w:rsidR="00000000" w:rsidDel="00000000" w:rsidP="00000000" w:rsidRDefault="00000000" w:rsidRPr="00000000" w14:paraId="00000067">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8">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Thermal Energy</w:t>
                  </w:r>
                </w:p>
                <w:p w:rsidR="00000000" w:rsidDel="00000000" w:rsidP="00000000" w:rsidRDefault="00000000" w:rsidRPr="00000000" w14:paraId="00000069">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A">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Friction</w:t>
                  </w:r>
                </w:p>
                <w:p w:rsidR="00000000" w:rsidDel="00000000" w:rsidP="00000000" w:rsidRDefault="00000000" w:rsidRPr="00000000" w14:paraId="0000006B">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C">
                  <w:pPr>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2"/>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after="120" w:lineRule="auto"/>
              <w:rPr>
                <w:i w:val="1"/>
              </w:rPr>
            </w:pPr>
            <w:r w:rsidDel="00000000" w:rsidR="00000000" w:rsidRPr="00000000">
              <w:rPr>
                <w:rFonts w:ascii="Cambria" w:cs="Cambria" w:eastAsia="Cambria" w:hAnsi="Cambria"/>
                <w:b w:val="1"/>
                <w:sz w:val="26"/>
                <w:szCs w:val="26"/>
                <w:rtl w:val="0"/>
              </w:rPr>
              <w:t xml:space="preserve">Skills</w:t>
            </w:r>
            <w:r w:rsidDel="00000000" w:rsidR="00000000" w:rsidRPr="00000000">
              <w:rPr>
                <w:rtl w:val="0"/>
              </w:rPr>
              <w:t xml:space="preserve">:  </w:t>
            </w:r>
            <w:r w:rsidDel="00000000" w:rsidR="00000000" w:rsidRPr="00000000">
              <w:rPr>
                <w:i w:val="1"/>
                <w:rtl w:val="0"/>
              </w:rPr>
              <w:t xml:space="preserve">Students can …</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right" w:pos="8388"/>
              </w:tabs>
              <w:spacing w:after="0" w:before="0" w:line="240" w:lineRule="auto"/>
              <w:ind w:left="0" w:right="0" w:firstLine="0"/>
              <w:jc w:val="left"/>
              <w:rPr>
                <w:b w:val="1"/>
              </w:rPr>
            </w:pPr>
            <w:r w:rsidDel="00000000" w:rsidR="00000000" w:rsidRPr="00000000">
              <w:rPr>
                <w:rFonts w:ascii="Cambria" w:cs="Cambria" w:eastAsia="Cambria" w:hAnsi="Cambria"/>
                <w:b w:val="1"/>
                <w:sz w:val="26"/>
                <w:szCs w:val="26"/>
                <w:rtl w:val="0"/>
              </w:rPr>
              <w:t xml:space="preserve">Content:</w:t>
            </w:r>
            <w:r w:rsidDel="00000000" w:rsidR="00000000" w:rsidRPr="00000000">
              <w:rPr>
                <w:rtl w:val="0"/>
              </w:rPr>
            </w:r>
          </w:p>
          <w:p w:rsidR="00000000" w:rsidDel="00000000" w:rsidP="00000000" w:rsidRDefault="00000000" w:rsidRPr="00000000" w14:paraId="00000071">
            <w:pPr>
              <w:numPr>
                <w:ilvl w:val="0"/>
                <w:numId w:val="2"/>
              </w:numPr>
              <w:tabs>
                <w:tab w:val="right" w:pos="8388"/>
              </w:tabs>
              <w:spacing w:line="276" w:lineRule="auto"/>
              <w:ind w:left="720" w:hanging="360"/>
              <w:rPr>
                <w:rFonts w:ascii="Calibri" w:cs="Calibri" w:eastAsia="Calibri" w:hAnsi="Calibri"/>
              </w:rPr>
            </w:pPr>
            <w:r w:rsidDel="00000000" w:rsidR="00000000" w:rsidRPr="00000000">
              <w:rPr>
                <w:rFonts w:ascii="Cambria" w:cs="Cambria" w:eastAsia="Cambria" w:hAnsi="Cambria"/>
                <w:sz w:val="26"/>
                <w:szCs w:val="26"/>
                <w:rtl w:val="0"/>
              </w:rPr>
              <w:t xml:space="preserve">constructing and interpreting data and graphs to describe the relationships among kinetic energy, mass, and speed of an object; consider relationships between kinetic energy vs. mass and kinetic energy vs. speed separate from each other (7.MS-PS3-1)</w:t>
            </w:r>
          </w:p>
          <w:p w:rsidR="00000000" w:rsidDel="00000000" w:rsidP="00000000" w:rsidRDefault="00000000" w:rsidRPr="00000000" w14:paraId="00000072">
            <w:pPr>
              <w:numPr>
                <w:ilvl w:val="0"/>
                <w:numId w:val="2"/>
              </w:numPr>
              <w:tabs>
                <w:tab w:val="right" w:pos="8388"/>
              </w:tabs>
              <w:spacing w:line="276" w:lineRule="auto"/>
              <w:ind w:left="720" w:hanging="360"/>
              <w:rPr>
                <w:rFonts w:ascii="Calibri" w:cs="Calibri" w:eastAsia="Calibri" w:hAnsi="Calibri"/>
              </w:rPr>
            </w:pPr>
            <w:r w:rsidDel="00000000" w:rsidR="00000000" w:rsidRPr="00000000">
              <w:rPr>
                <w:rFonts w:ascii="Cambria" w:cs="Cambria" w:eastAsia="Cambria" w:hAnsi="Cambria"/>
                <w:sz w:val="26"/>
                <w:szCs w:val="26"/>
                <w:rtl w:val="0"/>
              </w:rPr>
              <w:t xml:space="preserve">collecting, analyzing and presenting evidence to support the claim that when the motion energy of an object changes, energy is transferred to or from the object (7.MS-PS3-5) </w:t>
            </w:r>
          </w:p>
          <w:p w:rsidR="00000000" w:rsidDel="00000000" w:rsidP="00000000" w:rsidRDefault="00000000" w:rsidRPr="00000000" w14:paraId="00000073">
            <w:pPr>
              <w:numPr>
                <w:ilvl w:val="0"/>
                <w:numId w:val="2"/>
              </w:numPr>
              <w:tabs>
                <w:tab w:val="right" w:pos="8388"/>
              </w:tabs>
              <w:spacing w:line="276" w:lineRule="auto"/>
              <w:ind w:left="720" w:hanging="360"/>
              <w:rPr>
                <w:rFonts w:ascii="Calibri" w:cs="Calibri" w:eastAsia="Calibri" w:hAnsi="Calibri"/>
              </w:rPr>
            </w:pPr>
            <w:r w:rsidDel="00000000" w:rsidR="00000000" w:rsidRPr="00000000">
              <w:rPr>
                <w:rFonts w:ascii="Cambria" w:cs="Cambria" w:eastAsia="Cambria" w:hAnsi="Cambria"/>
                <w:sz w:val="26"/>
                <w:szCs w:val="26"/>
                <w:rtl w:val="0"/>
              </w:rPr>
              <w:t xml:space="preserve">developing a model to describe the relationship between the relative position of objects interacting at a distance and their relative potential energy in the system (7.MS-PS3-2)</w:t>
            </w:r>
            <w:r w:rsidDel="00000000" w:rsidR="00000000" w:rsidRPr="00000000">
              <w:rPr>
                <w:rtl w:val="0"/>
              </w:rPr>
            </w:r>
          </w:p>
          <w:p w:rsidR="00000000" w:rsidDel="00000000" w:rsidP="00000000" w:rsidRDefault="00000000" w:rsidRPr="00000000" w14:paraId="00000074">
            <w:pPr>
              <w:spacing w:before="200" w:line="276" w:lineRule="auto"/>
              <w:rPr>
                <w:i w:val="1"/>
              </w:rPr>
            </w:pPr>
            <w:r w:rsidDel="00000000" w:rsidR="00000000" w:rsidRPr="00000000">
              <w:rPr>
                <w:rFonts w:ascii="Cambria" w:cs="Cambria" w:eastAsia="Cambria" w:hAnsi="Cambria"/>
                <w:b w:val="1"/>
                <w:sz w:val="26"/>
                <w:szCs w:val="26"/>
                <w:rtl w:val="0"/>
              </w:rPr>
              <w:t xml:space="preserve">Language</w:t>
            </w:r>
            <w:r w:rsidDel="00000000" w:rsidR="00000000" w:rsidRPr="00000000">
              <w:rPr>
                <w:b w:val="1"/>
                <w:rtl w:val="0"/>
              </w:rPr>
              <w:t xml:space="preserve">: </w:t>
            </w:r>
            <w:r w:rsidDel="00000000" w:rsidR="00000000" w:rsidRPr="00000000">
              <w:rPr>
                <w:b w:val="1"/>
                <w:i w:val="1"/>
                <w:rtl w:val="0"/>
              </w:rPr>
              <w:t xml:space="preserve"> </w:t>
            </w:r>
            <w:r w:rsidDel="00000000" w:rsidR="00000000" w:rsidRPr="00000000">
              <w:rPr>
                <w:i w:val="1"/>
                <w:rtl w:val="0"/>
              </w:rPr>
              <w:t xml:space="preserve">Students can...</w:t>
            </w:r>
          </w:p>
          <w:p w:rsidR="00000000" w:rsidDel="00000000" w:rsidP="00000000" w:rsidRDefault="00000000" w:rsidRPr="00000000" w14:paraId="00000075">
            <w:pPr>
              <w:numPr>
                <w:ilvl w:val="0"/>
                <w:numId w:val="5"/>
              </w:numPr>
              <w:spacing w:after="0" w:afterAutospacing="0" w:line="276" w:lineRule="auto"/>
              <w:ind w:left="720" w:hanging="360"/>
            </w:pPr>
            <w:r w:rsidDel="00000000" w:rsidR="00000000" w:rsidRPr="00000000">
              <w:rPr>
                <w:rFonts w:ascii="Cambria" w:cs="Cambria" w:eastAsia="Cambria" w:hAnsi="Cambria"/>
                <w:sz w:val="26"/>
                <w:szCs w:val="26"/>
                <w:rtl w:val="0"/>
              </w:rPr>
              <w:t xml:space="preserve">Organize data and observations</w:t>
            </w:r>
          </w:p>
          <w:p w:rsidR="00000000" w:rsidDel="00000000" w:rsidP="00000000" w:rsidRDefault="00000000" w:rsidRPr="00000000" w14:paraId="00000076">
            <w:pPr>
              <w:numPr>
                <w:ilvl w:val="0"/>
                <w:numId w:val="5"/>
              </w:numPr>
              <w:spacing w:after="200" w:line="276" w:lineRule="auto"/>
              <w:ind w:left="720" w:hanging="360"/>
            </w:pPr>
            <w:r w:rsidDel="00000000" w:rsidR="00000000" w:rsidRPr="00000000">
              <w:rPr>
                <w:rFonts w:ascii="Cambria" w:cs="Cambria" w:eastAsia="Cambria" w:hAnsi="Cambria"/>
                <w:sz w:val="26"/>
                <w:szCs w:val="26"/>
                <w:rtl w:val="0"/>
              </w:rPr>
              <w:t xml:space="preserve">Develop and use models</w:t>
            </w:r>
          </w:p>
          <w:p w:rsidR="00000000" w:rsidDel="00000000" w:rsidP="00000000" w:rsidRDefault="00000000" w:rsidRPr="00000000" w14:paraId="00000077">
            <w:pPr>
              <w:spacing w:after="200" w:line="276" w:lineRule="auto"/>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r>
      <w:tr>
        <w:tc>
          <w:tcPr>
            <w:gridSpan w:val="4"/>
            <w:shd w:fill="003399" w:val="clear"/>
          </w:tcPr>
          <w:p w:rsidR="00000000" w:rsidDel="00000000" w:rsidP="00000000" w:rsidRDefault="00000000" w:rsidRPr="00000000" w14:paraId="0000007A">
            <w:pPr>
              <w:pStyle w:val="Heading1"/>
              <w:pBdr>
                <w:top w:space="0" w:sz="0" w:val="nil"/>
                <w:left w:space="0" w:sz="0" w:val="nil"/>
                <w:bottom w:space="0" w:sz="0" w:val="nil"/>
                <w:right w:space="0" w:sz="0" w:val="nil"/>
                <w:between w:space="0" w:sz="0" w:val="nil"/>
              </w:pBdr>
              <w:shd w:fill="auto" w:val="clear"/>
              <w:spacing w:before="0" w:lineRule="auto"/>
              <w:rPr>
                <w:color w:val="ffffff"/>
              </w:rPr>
            </w:pPr>
            <w:r w:rsidDel="00000000" w:rsidR="00000000" w:rsidRPr="00000000">
              <w:rPr>
                <w:color w:val="ffffff"/>
                <w:rtl w:val="0"/>
              </w:rPr>
              <w:t xml:space="preserve">Stage 2: Assessments</w:t>
            </w:r>
          </w:p>
        </w:tc>
      </w:tr>
      <w:tr>
        <w:tc>
          <w:tcPr>
            <w:gridSpan w:val="4"/>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Assessments administered in this unit</w:t>
            </w:r>
          </w:p>
          <w:p w:rsidR="00000000" w:rsidDel="00000000" w:rsidP="00000000" w:rsidRDefault="00000000" w:rsidRPr="00000000" w14:paraId="0000007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pos="8388"/>
              </w:tabs>
              <w:spacing w:after="0" w:before="0" w:line="276" w:lineRule="auto"/>
              <w:ind w:left="720" w:right="0" w:hanging="360"/>
              <w:jc w:val="lef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Possible assessment could  include open responses with graphs.  Need to provide a scenario (written or some form of media) where the potential and kinetic energy transfers and the kinds of energy transfers. The students should be able to identify and explain these energy transfers.</w:t>
            </w:r>
          </w:p>
          <w:p w:rsidR="00000000" w:rsidDel="00000000" w:rsidP="00000000" w:rsidRDefault="00000000" w:rsidRPr="00000000" w14:paraId="0000008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right" w:pos="8388"/>
              </w:tabs>
              <w:spacing w:after="0" w:before="0" w:line="276" w:lineRule="auto"/>
              <w:ind w:left="720" w:right="0" w:hanging="360"/>
              <w:jc w:val="lef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Common district assessment questions </w:t>
            </w:r>
            <w:r w:rsidDel="00000000" w:rsidR="00000000" w:rsidRPr="00000000">
              <w:rPr>
                <w:rFonts w:ascii="Cambria" w:cs="Cambria" w:eastAsia="Cambria" w:hAnsi="Cambria"/>
                <w:sz w:val="26"/>
                <w:szCs w:val="26"/>
                <w:highlight w:val="yellow"/>
                <w:rtl w:val="0"/>
              </w:rPr>
              <w:t xml:space="preserve">(pending)</w:t>
            </w:r>
          </w:p>
          <w:p w:rsidR="00000000" w:rsidDel="00000000" w:rsidP="00000000" w:rsidRDefault="00000000" w:rsidRPr="00000000" w14:paraId="00000081">
            <w:pPr>
              <w:numPr>
                <w:ilvl w:val="0"/>
                <w:numId w:val="7"/>
              </w:numPr>
              <w:tabs>
                <w:tab w:val="right" w:pos="8388"/>
              </w:tabs>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Pearson Resource: </w:t>
            </w:r>
            <w:hyperlink r:id="rId7">
              <w:r w:rsidDel="00000000" w:rsidR="00000000" w:rsidRPr="00000000">
                <w:rPr>
                  <w:rFonts w:ascii="Cambria" w:cs="Cambria" w:eastAsia="Cambria" w:hAnsi="Cambria"/>
                  <w:color w:val="1155cc"/>
                  <w:sz w:val="26"/>
                  <w:szCs w:val="26"/>
                  <w:u w:val="single"/>
                  <w:rtl w:val="0"/>
                </w:rPr>
                <w:t xml:space="preserve">Performance Expectations Activity 7.MS-PS3-7(MA) Energy</w:t>
              </w:r>
            </w:hyperlink>
            <w:r w:rsidDel="00000000" w:rsidR="00000000" w:rsidRPr="00000000">
              <w:rPr>
                <w:rtl w:val="0"/>
              </w:rPr>
            </w:r>
          </w:p>
          <w:p w:rsidR="00000000" w:rsidDel="00000000" w:rsidP="00000000" w:rsidRDefault="00000000" w:rsidRPr="00000000" w14:paraId="00000082">
            <w:pPr>
              <w:numPr>
                <w:ilvl w:val="0"/>
                <w:numId w:val="7"/>
              </w:numPr>
              <w:tabs>
                <w:tab w:val="right" w:pos="8388"/>
              </w:tabs>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Pearson Quick Lab: </w:t>
            </w:r>
            <w:hyperlink r:id="rId8">
              <w:r w:rsidDel="00000000" w:rsidR="00000000" w:rsidRPr="00000000">
                <w:rPr>
                  <w:rFonts w:ascii="Cambria" w:cs="Cambria" w:eastAsia="Cambria" w:hAnsi="Cambria"/>
                  <w:color w:val="1155cc"/>
                  <w:sz w:val="26"/>
                  <w:szCs w:val="26"/>
                  <w:u w:val="single"/>
                  <w:rtl w:val="0"/>
                </w:rPr>
                <w:t xml:space="preserve">Soaring Straws</w:t>
              </w:r>
            </w:hyperlink>
            <w:r w:rsidDel="00000000" w:rsidR="00000000" w:rsidRPr="00000000">
              <w:rPr>
                <w:rFonts w:ascii="Cambria" w:cs="Cambria" w:eastAsia="Cambria" w:hAnsi="Cambria"/>
                <w:sz w:val="26"/>
                <w:szCs w:val="26"/>
                <w:rtl w:val="0"/>
              </w:rPr>
              <w:t xml:space="preserve"> (link to folder in Middle School Science Team Drive) </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0" w:before="0" w:line="240" w:lineRule="auto"/>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tc>
      </w:tr>
      <w:tr>
        <w:tc>
          <w:tcPr>
            <w:gridSpan w:val="4"/>
            <w:shd w:fill="003399" w:val="clear"/>
          </w:tcPr>
          <w:p w:rsidR="00000000" w:rsidDel="00000000" w:rsidP="00000000" w:rsidRDefault="00000000" w:rsidRPr="00000000" w14:paraId="00000088">
            <w:pPr>
              <w:pStyle w:val="Heading1"/>
              <w:pBdr>
                <w:top w:space="0" w:sz="0" w:val="nil"/>
                <w:left w:space="0" w:sz="0" w:val="nil"/>
                <w:bottom w:space="0" w:sz="0" w:val="nil"/>
                <w:right w:space="0" w:sz="0" w:val="nil"/>
                <w:between w:space="0" w:sz="0" w:val="nil"/>
              </w:pBdr>
              <w:shd w:fill="auto" w:val="clear"/>
              <w:spacing w:before="0" w:lineRule="auto"/>
              <w:rPr>
                <w:color w:val="ffffff"/>
              </w:rPr>
            </w:pPr>
            <w:r w:rsidDel="00000000" w:rsidR="00000000" w:rsidRPr="00000000">
              <w:rPr>
                <w:color w:val="ffffff"/>
                <w:rtl w:val="0"/>
              </w:rPr>
              <w:t xml:space="preserve">Stage 3: Learning Plan</w:t>
            </w:r>
          </w:p>
        </w:tc>
      </w:tr>
      <w:tr>
        <w:tc>
          <w:tcPr>
            <w:gridSpan w:val="4"/>
          </w:tcPr>
          <w:p w:rsidR="00000000" w:rsidDel="00000000" w:rsidP="00000000" w:rsidRDefault="00000000" w:rsidRPr="00000000" w14:paraId="0000008C">
            <w:pPr>
              <w:pStyle w:val="Heading2"/>
              <w:pBdr>
                <w:top w:space="0" w:sz="0" w:val="nil"/>
                <w:left w:space="0" w:sz="0" w:val="nil"/>
                <w:bottom w:space="0" w:sz="0" w:val="nil"/>
                <w:right w:space="0" w:sz="0" w:val="nil"/>
                <w:between w:space="0" w:sz="0" w:val="nil"/>
              </w:pBdr>
              <w:shd w:fill="auto" w:val="clear"/>
              <w:spacing w:before="0" w:line="276" w:lineRule="auto"/>
              <w:rPr/>
            </w:pPr>
            <w:r w:rsidDel="00000000" w:rsidR="00000000" w:rsidRPr="00000000">
              <w:rPr>
                <w:rtl w:val="0"/>
              </w:rPr>
              <w:t xml:space="preserve">Summary of Key Learning Events and Instructions:</w:t>
            </w:r>
          </w:p>
          <w:p w:rsidR="00000000" w:rsidDel="00000000" w:rsidP="00000000" w:rsidRDefault="00000000" w:rsidRPr="00000000" w14:paraId="0000008D">
            <w:pPr>
              <w:spacing w:line="276" w:lineRule="auto"/>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E">
            <w:pPr>
              <w:ind w:left="0" w:firstLine="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Engage students with lessons and activities that demonstrate how energy is transformed rather than lost or created.  Lessons will also focus on the difference between stored energy and energy that is causing change. (7.MS-PS3-3, 7.MS-PS3-7) </w:t>
            </w:r>
          </w:p>
          <w:p w:rsidR="00000000" w:rsidDel="00000000" w:rsidP="00000000" w:rsidRDefault="00000000" w:rsidRPr="00000000" w14:paraId="0000008F">
            <w:pPr>
              <w:spacing w:line="276" w:lineRule="auto"/>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0">
            <w:pPr>
              <w:numPr>
                <w:ilvl w:val="0"/>
                <w:numId w:val="12"/>
              </w:numPr>
              <w:spacing w:line="276"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Kinetic vs potential energy: model the transfer of this energy in a system. </w:t>
            </w:r>
          </w:p>
          <w:p w:rsidR="00000000" w:rsidDel="00000000" w:rsidP="00000000" w:rsidRDefault="00000000" w:rsidRPr="00000000" w14:paraId="00000091">
            <w:pPr>
              <w:spacing w:line="276" w:lineRule="auto"/>
              <w:ind w:left="1440" w:firstLine="0"/>
              <w:rPr>
                <w:rFonts w:ascii="Cambria" w:cs="Cambria" w:eastAsia="Cambria" w:hAnsi="Cambria"/>
                <w:sz w:val="26"/>
                <w:szCs w:val="26"/>
              </w:rPr>
            </w:pPr>
            <w:r w:rsidDel="00000000" w:rsidR="00000000" w:rsidRPr="00000000">
              <w:rPr>
                <w:rFonts w:ascii="Cambria" w:cs="Cambria" w:eastAsia="Cambria" w:hAnsi="Cambria"/>
                <w:sz w:val="26"/>
                <w:szCs w:val="26"/>
                <w:u w:val="single"/>
                <w:rtl w:val="0"/>
              </w:rPr>
              <w:t xml:space="preserve">Possible resources for lesson </w:t>
            </w:r>
            <w:r w:rsidDel="00000000" w:rsidR="00000000" w:rsidRPr="00000000">
              <w:rPr>
                <w:rtl w:val="0"/>
              </w:rPr>
            </w:r>
          </w:p>
          <w:p w:rsidR="00000000" w:rsidDel="00000000" w:rsidP="00000000" w:rsidRDefault="00000000" w:rsidRPr="00000000" w14:paraId="00000092">
            <w:pPr>
              <w:numPr>
                <w:ilvl w:val="2"/>
                <w:numId w:val="13"/>
              </w:numPr>
              <w:spacing w:line="276" w:lineRule="auto"/>
              <w:ind w:left="2160" w:hanging="360"/>
              <w:rPr>
                <w:rFonts w:ascii="Cambria" w:cs="Cambria" w:eastAsia="Cambria" w:hAnsi="Cambria"/>
                <w:sz w:val="26"/>
                <w:szCs w:val="26"/>
              </w:rPr>
            </w:pPr>
            <w:hyperlink r:id="rId9">
              <w:r w:rsidDel="00000000" w:rsidR="00000000" w:rsidRPr="00000000">
                <w:rPr>
                  <w:rFonts w:ascii="Cambria" w:cs="Cambria" w:eastAsia="Cambria" w:hAnsi="Cambria"/>
                  <w:color w:val="1155cc"/>
                  <w:sz w:val="26"/>
                  <w:szCs w:val="26"/>
                  <w:u w:val="single"/>
                  <w:rtl w:val="0"/>
                </w:rPr>
                <w:t xml:space="preserve">https://phet.colorado.edu/sims/pendulum-lab/pendulum-lab_en.html</w:t>
              </w:r>
            </w:hyperlink>
            <w:r w:rsidDel="00000000" w:rsidR="00000000" w:rsidRPr="00000000">
              <w:rPr>
                <w:rtl w:val="0"/>
              </w:rPr>
            </w:r>
          </w:p>
          <w:p w:rsidR="00000000" w:rsidDel="00000000" w:rsidP="00000000" w:rsidRDefault="00000000" w:rsidRPr="00000000" w14:paraId="00000093">
            <w:pPr>
              <w:numPr>
                <w:ilvl w:val="2"/>
                <w:numId w:val="13"/>
              </w:numPr>
              <w:spacing w:line="276" w:lineRule="auto"/>
              <w:ind w:left="2160" w:hanging="360"/>
              <w:rPr>
                <w:rFonts w:ascii="Cambria" w:cs="Cambria" w:eastAsia="Cambria" w:hAnsi="Cambria"/>
                <w:sz w:val="26"/>
                <w:szCs w:val="26"/>
              </w:rPr>
            </w:pPr>
            <w:hyperlink r:id="rId10">
              <w:r w:rsidDel="00000000" w:rsidR="00000000" w:rsidRPr="00000000">
                <w:rPr>
                  <w:rFonts w:ascii="Cambria" w:cs="Cambria" w:eastAsia="Cambria" w:hAnsi="Cambria"/>
                  <w:color w:val="1155cc"/>
                  <w:sz w:val="26"/>
                  <w:szCs w:val="26"/>
                  <w:u w:val="single"/>
                  <w:rtl w:val="0"/>
                </w:rPr>
                <w:t xml:space="preserve">http://www.physicsclassroom.com/Physics-Interactives/Work-and-Energy</w:t>
              </w:r>
            </w:hyperlink>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94">
            <w:pPr>
              <w:numPr>
                <w:ilvl w:val="2"/>
                <w:numId w:val="13"/>
              </w:numPr>
              <w:spacing w:line="276" w:lineRule="auto"/>
              <w:ind w:left="2160" w:hanging="360"/>
              <w:rPr>
                <w:rFonts w:ascii="Cambria" w:cs="Cambria" w:eastAsia="Cambria" w:hAnsi="Cambria"/>
                <w:sz w:val="26"/>
                <w:szCs w:val="26"/>
              </w:rPr>
            </w:pPr>
            <w:hyperlink r:id="rId11">
              <w:r w:rsidDel="00000000" w:rsidR="00000000" w:rsidRPr="00000000">
                <w:rPr>
                  <w:rFonts w:ascii="Cambria" w:cs="Cambria" w:eastAsia="Cambria" w:hAnsi="Cambria"/>
                  <w:color w:val="1155cc"/>
                  <w:sz w:val="26"/>
                  <w:szCs w:val="26"/>
                  <w:u w:val="single"/>
                  <w:rtl w:val="0"/>
                </w:rPr>
                <w:t xml:space="preserve">https://phet.colorado.edu/en/simulation/legacy/energy-skate-park</w:t>
              </w:r>
            </w:hyperlink>
            <w:r w:rsidDel="00000000" w:rsidR="00000000" w:rsidRPr="00000000">
              <w:rPr>
                <w:rtl w:val="0"/>
              </w:rPr>
            </w:r>
          </w:p>
          <w:p w:rsidR="00000000" w:rsidDel="00000000" w:rsidP="00000000" w:rsidRDefault="00000000" w:rsidRPr="00000000" w14:paraId="00000095">
            <w:pPr>
              <w:numPr>
                <w:ilvl w:val="0"/>
                <w:numId w:val="10"/>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Graphing and interpreting data on the relationships among kinetic energy, mass, and speed of an object. </w:t>
            </w:r>
          </w:p>
          <w:p w:rsidR="00000000" w:rsidDel="00000000" w:rsidP="00000000" w:rsidRDefault="00000000" w:rsidRPr="00000000" w14:paraId="00000096">
            <w:pPr>
              <w:numPr>
                <w:ilvl w:val="0"/>
                <w:numId w:val="10"/>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Energy transference and transformation.Describe the difference between different kinds of energy and how energy transfers between these kinds of energy. Energy kinds should include the kinetic energy types: motion, sound, and electromagnetic, and types of potential energy: gravitational, elastic, and chemical. </w:t>
            </w:r>
            <w:r w:rsidDel="00000000" w:rsidR="00000000" w:rsidRPr="00000000">
              <w:rPr>
                <w:rFonts w:ascii="Cambria" w:cs="Cambria" w:eastAsia="Cambria" w:hAnsi="Cambria"/>
                <w:b w:val="1"/>
                <w:sz w:val="26"/>
                <w:szCs w:val="26"/>
                <w:rtl w:val="0"/>
              </w:rPr>
              <w:t xml:space="preserve">(7.MS-PS3-5., 7.MS-PS3-7(MA).)</w:t>
            </w:r>
          </w:p>
          <w:p w:rsidR="00000000" w:rsidDel="00000000" w:rsidP="00000000" w:rsidRDefault="00000000" w:rsidRPr="00000000" w14:paraId="00000097">
            <w:pPr>
              <w:spacing w:line="276" w:lineRule="auto"/>
              <w:ind w:left="1440" w:firstLine="0"/>
              <w:rPr>
                <w:rFonts w:ascii="Cambria" w:cs="Cambria" w:eastAsia="Cambria" w:hAnsi="Cambria"/>
                <w:sz w:val="26"/>
                <w:szCs w:val="26"/>
              </w:rPr>
            </w:pPr>
            <w:r w:rsidDel="00000000" w:rsidR="00000000" w:rsidRPr="00000000">
              <w:rPr>
                <w:rFonts w:ascii="Cambria" w:cs="Cambria" w:eastAsia="Cambria" w:hAnsi="Cambria"/>
                <w:sz w:val="26"/>
                <w:szCs w:val="26"/>
                <w:u w:val="single"/>
                <w:rtl w:val="0"/>
              </w:rPr>
              <w:t xml:space="preserve">Possible resources for lesson </w:t>
            </w:r>
            <w:r w:rsidDel="00000000" w:rsidR="00000000" w:rsidRPr="00000000">
              <w:rPr>
                <w:rtl w:val="0"/>
              </w:rPr>
            </w:r>
          </w:p>
          <w:p w:rsidR="00000000" w:rsidDel="00000000" w:rsidP="00000000" w:rsidRDefault="00000000" w:rsidRPr="00000000" w14:paraId="00000098">
            <w:pPr>
              <w:numPr>
                <w:ilvl w:val="2"/>
                <w:numId w:val="10"/>
              </w:numPr>
              <w:spacing w:line="276" w:lineRule="auto"/>
              <w:ind w:left="2160" w:hanging="360"/>
              <w:rPr>
                <w:rFonts w:ascii="Cambria" w:cs="Cambria" w:eastAsia="Cambria" w:hAnsi="Cambria"/>
                <w:sz w:val="26"/>
                <w:szCs w:val="26"/>
              </w:rPr>
            </w:pPr>
            <w:hyperlink r:id="rId12">
              <w:r w:rsidDel="00000000" w:rsidR="00000000" w:rsidRPr="00000000">
                <w:rPr>
                  <w:rFonts w:ascii="Cambria" w:cs="Cambria" w:eastAsia="Cambria" w:hAnsi="Cambria"/>
                  <w:color w:val="1155cc"/>
                  <w:sz w:val="26"/>
                  <w:szCs w:val="26"/>
                  <w:u w:val="single"/>
                  <w:rtl w:val="0"/>
                </w:rPr>
                <w:t xml:space="preserve">Energy Webquest</w:t>
              </w:r>
            </w:hyperlink>
            <w:r w:rsidDel="00000000" w:rsidR="00000000" w:rsidRPr="00000000">
              <w:rPr>
                <w:rtl w:val="0"/>
              </w:rPr>
            </w:r>
          </w:p>
          <w:p w:rsidR="00000000" w:rsidDel="00000000" w:rsidP="00000000" w:rsidRDefault="00000000" w:rsidRPr="00000000" w14:paraId="00000099">
            <w:pPr>
              <w:numPr>
                <w:ilvl w:val="2"/>
                <w:numId w:val="10"/>
              </w:numPr>
              <w:spacing w:line="276" w:lineRule="auto"/>
              <w:ind w:left="2160" w:hanging="360"/>
              <w:rPr>
                <w:rFonts w:ascii="Cambria" w:cs="Cambria" w:eastAsia="Cambria" w:hAnsi="Cambria"/>
                <w:sz w:val="26"/>
                <w:szCs w:val="26"/>
              </w:rPr>
            </w:pPr>
            <w:hyperlink r:id="rId13">
              <w:r w:rsidDel="00000000" w:rsidR="00000000" w:rsidRPr="00000000">
                <w:rPr>
                  <w:rFonts w:ascii="Cambria" w:cs="Cambria" w:eastAsia="Cambria" w:hAnsi="Cambria"/>
                  <w:color w:val="1155cc"/>
                  <w:sz w:val="26"/>
                  <w:szCs w:val="26"/>
                  <w:u w:val="single"/>
                  <w:rtl w:val="0"/>
                </w:rPr>
                <w:t xml:space="preserve">http://www.pbs.org/wgbh/nova/labs/lab/energy/1/2/</w:t>
              </w:r>
            </w:hyperlink>
            <w:r w:rsidDel="00000000" w:rsidR="00000000" w:rsidRPr="00000000">
              <w:rPr>
                <w:rFonts w:ascii="Cambria" w:cs="Cambria" w:eastAsia="Cambria" w:hAnsi="Cambria"/>
                <w:sz w:val="26"/>
                <w:szCs w:val="26"/>
                <w:rtl w:val="0"/>
              </w:rPr>
              <w:t xml:space="preserve"> (Types of energy and conversions)</w:t>
            </w:r>
          </w:p>
          <w:p w:rsidR="00000000" w:rsidDel="00000000" w:rsidP="00000000" w:rsidRDefault="00000000" w:rsidRPr="00000000" w14:paraId="0000009A">
            <w:pPr>
              <w:numPr>
                <w:ilvl w:val="2"/>
                <w:numId w:val="10"/>
              </w:numPr>
              <w:spacing w:line="276" w:lineRule="auto"/>
              <w:ind w:left="2160" w:hanging="360"/>
              <w:rPr>
                <w:rFonts w:ascii="Cambria" w:cs="Cambria" w:eastAsia="Cambria" w:hAnsi="Cambria"/>
                <w:sz w:val="26"/>
                <w:szCs w:val="26"/>
              </w:rPr>
            </w:pPr>
            <w:hyperlink r:id="rId14">
              <w:r w:rsidDel="00000000" w:rsidR="00000000" w:rsidRPr="00000000">
                <w:rPr>
                  <w:rFonts w:ascii="Cambria" w:cs="Cambria" w:eastAsia="Cambria" w:hAnsi="Cambria"/>
                  <w:color w:val="1155cc"/>
                  <w:sz w:val="26"/>
                  <w:szCs w:val="26"/>
                  <w:u w:val="single"/>
                  <w:rtl w:val="0"/>
                </w:rPr>
                <w:t xml:space="preserve">https://phet.colorado.edu/en/simulation/legacy/energy-forms-and-changes</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sz w:val="26"/>
                <w:szCs w:val="26"/>
              </w:rPr>
            </w:pPr>
            <w:r w:rsidDel="00000000" w:rsidR="00000000" w:rsidRPr="00000000">
              <w:rPr>
                <w:rtl w:val="0"/>
              </w:rPr>
            </w:r>
          </w:p>
        </w:tc>
      </w:tr>
      <w:tr>
        <w:tc>
          <w:tcPr>
            <w:gridSpan w:val="4"/>
          </w:tcPr>
          <w:p w:rsidR="00000000" w:rsidDel="00000000" w:rsidP="00000000" w:rsidRDefault="00000000" w:rsidRPr="00000000" w14:paraId="0000009F">
            <w:pPr>
              <w:pStyle w:val="Heading2"/>
              <w:pBdr>
                <w:top w:space="0" w:sz="0" w:val="nil"/>
                <w:left w:space="0" w:sz="0" w:val="nil"/>
                <w:bottom w:space="0" w:sz="0" w:val="nil"/>
                <w:right w:space="0" w:sz="0" w:val="nil"/>
                <w:between w:space="0" w:sz="0" w:val="nil"/>
              </w:pBdr>
              <w:shd w:fill="auto" w:val="clear"/>
              <w:spacing w:before="0" w:line="276" w:lineRule="auto"/>
              <w:rPr/>
            </w:pPr>
            <w:r w:rsidDel="00000000" w:rsidR="00000000" w:rsidRPr="00000000">
              <w:rPr>
                <w:rtl w:val="0"/>
              </w:rPr>
              <w:t xml:space="preserve">Instructional Notes:</w:t>
            </w:r>
          </w:p>
          <w:p w:rsidR="00000000" w:rsidDel="00000000" w:rsidP="00000000" w:rsidRDefault="00000000" w:rsidRPr="00000000" w14:paraId="000000A0">
            <w:pPr>
              <w:spacing w:after="0" w:before="0" w:line="276" w:lineRule="auto"/>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1">
            <w:pPr>
              <w:spacing w:after="0" w:before="0" w:line="276" w:lineRule="auto"/>
              <w:ind w:left="0" w:firstLine="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Sociocultural implications</w:t>
            </w:r>
          </w:p>
          <w:p w:rsidR="00000000" w:rsidDel="00000000" w:rsidP="00000000" w:rsidRDefault="00000000" w:rsidRPr="00000000" w14:paraId="000000A2">
            <w:pPr>
              <w:numPr>
                <w:ilvl w:val="0"/>
                <w:numId w:val="4"/>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More than likely students will be used to measuring using English units.  A conversation/discussion may be needed around different ways scientists and engineers measure using the metric system</w:t>
            </w:r>
          </w:p>
          <w:p w:rsidR="00000000" w:rsidDel="00000000" w:rsidP="00000000" w:rsidRDefault="00000000" w:rsidRPr="00000000" w14:paraId="000000A3">
            <w:pPr>
              <w:spacing w:line="276" w:lineRule="auto"/>
              <w:ind w:left="72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Connections to Prior Knowledge</w:t>
            </w:r>
          </w:p>
          <w:p w:rsidR="00000000" w:rsidDel="00000000" w:rsidP="00000000" w:rsidRDefault="00000000" w:rsidRPr="00000000" w14:paraId="000000A5">
            <w:pPr>
              <w:numPr>
                <w:ilvl w:val="0"/>
                <w:numId w:val="3"/>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Basic graphing skills</w:t>
            </w:r>
          </w:p>
          <w:p w:rsidR="00000000" w:rsidDel="00000000" w:rsidP="00000000" w:rsidRDefault="00000000" w:rsidRPr="00000000" w14:paraId="000000A6">
            <w:pPr>
              <w:numPr>
                <w:ilvl w:val="0"/>
                <w:numId w:val="3"/>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Basic understanding and measuring of mass</w:t>
            </w:r>
          </w:p>
          <w:p w:rsidR="00000000" w:rsidDel="00000000" w:rsidP="00000000" w:rsidRDefault="00000000" w:rsidRPr="00000000" w14:paraId="000000A7">
            <w:pPr>
              <w:numPr>
                <w:ilvl w:val="0"/>
                <w:numId w:val="3"/>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Difference between matter and energy</w:t>
            </w:r>
          </w:p>
          <w:p w:rsidR="00000000" w:rsidDel="00000000" w:rsidP="00000000" w:rsidRDefault="00000000" w:rsidRPr="00000000" w14:paraId="000000A8">
            <w:pPr>
              <w:numPr>
                <w:ilvl w:val="0"/>
                <w:numId w:val="3"/>
              </w:numPr>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Difference between observing, inferring, predicting and classifying</w:t>
            </w:r>
          </w:p>
          <w:p w:rsidR="00000000" w:rsidDel="00000000" w:rsidP="00000000" w:rsidRDefault="00000000" w:rsidRPr="00000000" w14:paraId="000000A9">
            <w:pPr>
              <w:numPr>
                <w:ilvl w:val="0"/>
                <w:numId w:val="3"/>
              </w:numPr>
              <w:tabs>
                <w:tab w:val="right" w:pos="8388"/>
              </w:tabs>
              <w:spacing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Developing and using models</w:t>
            </w:r>
          </w:p>
          <w:p w:rsidR="00000000" w:rsidDel="00000000" w:rsidP="00000000" w:rsidRDefault="00000000" w:rsidRPr="00000000" w14:paraId="000000AA">
            <w:pPr>
              <w:tabs>
                <w:tab w:val="right" w:pos="8388"/>
              </w:tabs>
              <w:spacing w:line="276" w:lineRule="auto"/>
              <w:ind w:left="72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Connections to Future Knowledge</w:t>
            </w:r>
          </w:p>
          <w:p w:rsidR="00000000" w:rsidDel="00000000" w:rsidP="00000000" w:rsidRDefault="00000000" w:rsidRPr="00000000" w14:paraId="000000A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Thermal Energy</w:t>
            </w:r>
          </w:p>
          <w:p w:rsidR="00000000" w:rsidDel="00000000" w:rsidP="00000000" w:rsidRDefault="00000000" w:rsidRPr="00000000" w14:paraId="000000A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Energy in Ecosystems</w:t>
            </w:r>
          </w:p>
          <w:p w:rsidR="00000000" w:rsidDel="00000000" w:rsidP="00000000" w:rsidRDefault="00000000" w:rsidRPr="00000000" w14:paraId="000000A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Plate tectonics, earthquakes and volcanoes</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Common Misconceptions</w:t>
            </w:r>
          </w:p>
          <w:p w:rsidR="00000000" w:rsidDel="00000000" w:rsidP="00000000" w:rsidRDefault="00000000" w:rsidRPr="00000000" w14:paraId="000000B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Only living things have energy</w:t>
            </w:r>
          </w:p>
          <w:p w:rsidR="00000000" w:rsidDel="00000000" w:rsidP="00000000" w:rsidRDefault="00000000" w:rsidRPr="00000000" w14:paraId="000000B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 stationary object has no energy</w:t>
            </w:r>
          </w:p>
          <w:p w:rsidR="00000000" w:rsidDel="00000000" w:rsidP="00000000" w:rsidRDefault="00000000" w:rsidRPr="00000000" w14:paraId="000000B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Energy can be created or destroyed</w:t>
            </w:r>
          </w:p>
          <w:p w:rsidR="00000000" w:rsidDel="00000000" w:rsidP="00000000" w:rsidRDefault="00000000" w:rsidRPr="00000000" w14:paraId="000000B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Difference between mass and weight</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Instructional Strategies</w:t>
            </w:r>
          </w:p>
          <w:p w:rsidR="00000000" w:rsidDel="00000000" w:rsidP="00000000" w:rsidRDefault="00000000" w:rsidRPr="00000000" w14:paraId="000000B7">
            <w:pPr>
              <w:numPr>
                <w:ilvl w:val="0"/>
                <w:numId w:val="3"/>
              </w:numPr>
              <w:spacing w:after="0" w:afterAutospacing="0"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Provide formative feedback in the form of comments on all assignments.  This allows students to make changes and/adjustments on grade work</w:t>
            </w:r>
          </w:p>
          <w:p w:rsidR="00000000" w:rsidDel="00000000" w:rsidP="00000000" w:rsidRDefault="00000000" w:rsidRPr="00000000" w14:paraId="000000B8">
            <w:pPr>
              <w:numPr>
                <w:ilvl w:val="0"/>
                <w:numId w:val="3"/>
              </w:numPr>
              <w:spacing w:after="0" w:afterAutospacing="0"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Warmups/Ticket to Leave: Make true and false statements using lesson content and have students agree or disagree with thumbs up/thumbs down or four corners to check for whole class comprehension</w:t>
            </w:r>
          </w:p>
          <w:p w:rsidR="00000000" w:rsidDel="00000000" w:rsidP="00000000" w:rsidRDefault="00000000" w:rsidRPr="00000000" w14:paraId="000000B9">
            <w:pPr>
              <w:numPr>
                <w:ilvl w:val="0"/>
                <w:numId w:val="3"/>
              </w:numPr>
              <w:spacing w:after="0" w:afterAutospacing="0"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Have a visual word wall or concept map that can be used in the classroom as a reference point when students are stuck</w:t>
            </w:r>
          </w:p>
          <w:p w:rsidR="00000000" w:rsidDel="00000000" w:rsidP="00000000" w:rsidRDefault="00000000" w:rsidRPr="00000000" w14:paraId="000000BA">
            <w:pPr>
              <w:numPr>
                <w:ilvl w:val="0"/>
                <w:numId w:val="3"/>
              </w:numPr>
              <w:spacing w:after="200"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Create homework assignments that reinforce content vocabulary</w:t>
            </w:r>
            <w:r w:rsidDel="00000000" w:rsidR="00000000" w:rsidRPr="00000000">
              <w:rPr>
                <w:rtl w:val="0"/>
              </w:rPr>
            </w:r>
          </w:p>
        </w:tc>
      </w:tr>
      <w:tr>
        <w:tc>
          <w:tcPr>
            <w:gridSpan w:val="4"/>
          </w:tcPr>
          <w:p w:rsidR="00000000" w:rsidDel="00000000" w:rsidP="00000000" w:rsidRDefault="00000000" w:rsidRPr="00000000" w14:paraId="000000BE">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Resources:</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Texts:</w:t>
            </w:r>
          </w:p>
          <w:p w:rsidR="00000000" w:rsidDel="00000000" w:rsidP="00000000" w:rsidRDefault="00000000" w:rsidRPr="00000000" w14:paraId="000000C1">
            <w:pPr>
              <w:pStyle w:val="Heading1"/>
              <w:keepNext w:val="0"/>
              <w:keepLines w:val="0"/>
              <w:numPr>
                <w:ilvl w:val="0"/>
                <w:numId w:val="6"/>
              </w:numPr>
              <w:spacing w:after="0" w:before="0" w:line="276" w:lineRule="auto"/>
              <w:ind w:left="720" w:hanging="360"/>
              <w:jc w:val="left"/>
              <w:rPr>
                <w:rFonts w:ascii="Cambria" w:cs="Cambria" w:eastAsia="Cambria" w:hAnsi="Cambria"/>
                <w:sz w:val="26"/>
                <w:szCs w:val="26"/>
              </w:rPr>
            </w:pPr>
            <w:bookmarkStart w:colFirst="0" w:colLast="0" w:name="_lenupkdcli0x" w:id="0"/>
            <w:bookmarkEnd w:id="0"/>
            <w:r w:rsidDel="00000000" w:rsidR="00000000" w:rsidRPr="00000000">
              <w:rPr>
                <w:rFonts w:ascii="Cambria" w:cs="Cambria" w:eastAsia="Cambria" w:hAnsi="Cambria"/>
                <w:b w:val="0"/>
                <w:i w:val="0"/>
                <w:sz w:val="26"/>
                <w:szCs w:val="26"/>
                <w:rtl w:val="0"/>
              </w:rPr>
              <w:t xml:space="preserve">Pearson Interactive Science Grade 7 2017 Massachusetts Textbook Reading Chapter 11: </w:t>
            </w:r>
            <w:hyperlink r:id="rId15">
              <w:r w:rsidDel="00000000" w:rsidR="00000000" w:rsidRPr="00000000">
                <w:rPr>
                  <w:rFonts w:ascii="Cambria" w:cs="Cambria" w:eastAsia="Cambria" w:hAnsi="Cambria"/>
                  <w:b w:val="0"/>
                  <w:i w:val="0"/>
                  <w:color w:val="1155cc"/>
                  <w:sz w:val="26"/>
                  <w:szCs w:val="26"/>
                  <w:u w:val="single"/>
                  <w:rtl w:val="0"/>
                </w:rPr>
                <w:t xml:space="preserve">Energy</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line="276"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Websites:</w:t>
            </w:r>
          </w:p>
          <w:p w:rsidR="00000000" w:rsidDel="00000000" w:rsidP="00000000" w:rsidRDefault="00000000" w:rsidRPr="00000000" w14:paraId="000000C4">
            <w:pPr>
              <w:numPr>
                <w:ilvl w:val="0"/>
                <w:numId w:val="3"/>
              </w:numPr>
              <w:spacing w:after="0" w:afterAutospacing="0"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CDSM Curriculum Documents: </w:t>
            </w:r>
            <w:hyperlink r:id="rId16">
              <w:r w:rsidDel="00000000" w:rsidR="00000000" w:rsidRPr="00000000">
                <w:rPr>
                  <w:rFonts w:ascii="Cambria" w:cs="Cambria" w:eastAsia="Cambria" w:hAnsi="Cambria"/>
                  <w:color w:val="0000ff"/>
                  <w:sz w:val="26"/>
                  <w:szCs w:val="26"/>
                  <w:u w:val="single"/>
                  <w:rtl w:val="0"/>
                </w:rPr>
                <w:t xml:space="preserve">CDSM G7 U1</w:t>
              </w:r>
            </w:hyperlink>
            <w:r w:rsidDel="00000000" w:rsidR="00000000" w:rsidRPr="00000000">
              <w:rPr>
                <w:rFonts w:ascii="Cambria" w:cs="Cambria" w:eastAsia="Cambria" w:hAnsi="Cambria"/>
                <w:color w:val="0000ff"/>
                <w:sz w:val="26"/>
                <w:szCs w:val="26"/>
                <w:rtl w:val="0"/>
              </w:rPr>
              <w:t xml:space="preserve"> Forms and Types of Energy</w:t>
            </w:r>
          </w:p>
          <w:p w:rsidR="00000000" w:rsidDel="00000000" w:rsidP="00000000" w:rsidRDefault="00000000" w:rsidRPr="00000000" w14:paraId="000000C5">
            <w:pPr>
              <w:numPr>
                <w:ilvl w:val="0"/>
                <w:numId w:val="3"/>
              </w:numPr>
              <w:spacing w:after="0" w:afterAutospacing="0"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Video: </w:t>
            </w:r>
            <w:hyperlink r:id="rId17">
              <w:r w:rsidDel="00000000" w:rsidR="00000000" w:rsidRPr="00000000">
                <w:rPr>
                  <w:rFonts w:ascii="Cambria" w:cs="Cambria" w:eastAsia="Cambria" w:hAnsi="Cambria"/>
                  <w:color w:val="1155cc"/>
                  <w:sz w:val="26"/>
                  <w:szCs w:val="26"/>
                  <w:u w:val="single"/>
                  <w:rtl w:val="0"/>
                </w:rPr>
                <w:t xml:space="preserve">Energy </w:t>
              </w:r>
            </w:hyperlink>
            <w:r w:rsidDel="00000000" w:rsidR="00000000" w:rsidRPr="00000000">
              <w:rPr>
                <w:rtl w:val="0"/>
              </w:rPr>
            </w:r>
          </w:p>
          <w:p w:rsidR="00000000" w:rsidDel="00000000" w:rsidP="00000000" w:rsidRDefault="00000000" w:rsidRPr="00000000" w14:paraId="000000C6">
            <w:pPr>
              <w:numPr>
                <w:ilvl w:val="0"/>
                <w:numId w:val="3"/>
              </w:numPr>
              <w:spacing w:after="0" w:afterAutospacing="0"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Video: </w:t>
            </w:r>
            <w:hyperlink r:id="rId18">
              <w:r w:rsidDel="00000000" w:rsidR="00000000" w:rsidRPr="00000000">
                <w:rPr>
                  <w:rFonts w:ascii="Cambria" w:cs="Cambria" w:eastAsia="Cambria" w:hAnsi="Cambria"/>
                  <w:color w:val="1155cc"/>
                  <w:sz w:val="26"/>
                  <w:szCs w:val="26"/>
                  <w:u w:val="single"/>
                  <w:rtl w:val="0"/>
                </w:rPr>
                <w:t xml:space="preserve">Potential Energy vs. Kinetic Energy </w:t>
              </w:r>
            </w:hyperlink>
            <w:r w:rsidDel="00000000" w:rsidR="00000000" w:rsidRPr="00000000">
              <w:rPr>
                <w:rtl w:val="0"/>
              </w:rPr>
            </w:r>
          </w:p>
          <w:p w:rsidR="00000000" w:rsidDel="00000000" w:rsidP="00000000" w:rsidRDefault="00000000" w:rsidRPr="00000000" w14:paraId="000000C7">
            <w:pPr>
              <w:numPr>
                <w:ilvl w:val="0"/>
                <w:numId w:val="3"/>
              </w:numPr>
              <w:spacing w:after="0" w:afterAutospacing="0"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Video: </w:t>
            </w:r>
            <w:hyperlink r:id="rId19">
              <w:r w:rsidDel="00000000" w:rsidR="00000000" w:rsidRPr="00000000">
                <w:rPr>
                  <w:rFonts w:ascii="Cambria" w:cs="Cambria" w:eastAsia="Cambria" w:hAnsi="Cambria"/>
                  <w:color w:val="1155cc"/>
                  <w:sz w:val="26"/>
                  <w:szCs w:val="26"/>
                  <w:u w:val="single"/>
                  <w:rtl w:val="0"/>
                </w:rPr>
                <w:t xml:space="preserve">What is kinetic and potential energy </w:t>
              </w:r>
            </w:hyperlink>
            <w:r w:rsidDel="00000000" w:rsidR="00000000" w:rsidRPr="00000000">
              <w:rPr>
                <w:rtl w:val="0"/>
              </w:rPr>
            </w:r>
          </w:p>
          <w:p w:rsidR="00000000" w:rsidDel="00000000" w:rsidP="00000000" w:rsidRDefault="00000000" w:rsidRPr="00000000" w14:paraId="000000C8">
            <w:pPr>
              <w:numPr>
                <w:ilvl w:val="0"/>
                <w:numId w:val="3"/>
              </w:numPr>
              <w:spacing w:after="0" w:afterAutospacing="0"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Video: </w:t>
            </w:r>
            <w:hyperlink r:id="rId20">
              <w:r w:rsidDel="00000000" w:rsidR="00000000" w:rsidRPr="00000000">
                <w:rPr>
                  <w:rFonts w:ascii="Cambria" w:cs="Cambria" w:eastAsia="Cambria" w:hAnsi="Cambria"/>
                  <w:color w:val="1155cc"/>
                  <w:sz w:val="26"/>
                  <w:szCs w:val="26"/>
                  <w:u w:val="single"/>
                  <w:rtl w:val="0"/>
                </w:rPr>
                <w:t xml:space="preserve">Types of Energy</w:t>
              </w:r>
            </w:hyperlink>
            <w:r w:rsidDel="00000000" w:rsidR="00000000" w:rsidRPr="00000000">
              <w:rPr>
                <w:rtl w:val="0"/>
              </w:rPr>
            </w:r>
          </w:p>
          <w:p w:rsidR="00000000" w:rsidDel="00000000" w:rsidP="00000000" w:rsidRDefault="00000000" w:rsidRPr="00000000" w14:paraId="000000C9">
            <w:pPr>
              <w:numPr>
                <w:ilvl w:val="0"/>
                <w:numId w:val="3"/>
              </w:numPr>
              <w:spacing w:after="0" w:afterAutospacing="0"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Website: </w:t>
            </w:r>
            <w:hyperlink r:id="rId21">
              <w:r w:rsidDel="00000000" w:rsidR="00000000" w:rsidRPr="00000000">
                <w:rPr>
                  <w:rFonts w:ascii="Cambria" w:cs="Cambria" w:eastAsia="Cambria" w:hAnsi="Cambria"/>
                  <w:color w:val="1155cc"/>
                  <w:sz w:val="26"/>
                  <w:szCs w:val="26"/>
                  <w:u w:val="single"/>
                  <w:rtl w:val="0"/>
                </w:rPr>
                <w:t xml:space="preserve">U.S. Energy Information Administration-Kids Energy</w:t>
              </w:r>
            </w:hyperlink>
            <w:r w:rsidDel="00000000" w:rsidR="00000000" w:rsidRPr="00000000">
              <w:rPr>
                <w:rtl w:val="0"/>
              </w:rPr>
            </w:r>
          </w:p>
          <w:p w:rsidR="00000000" w:rsidDel="00000000" w:rsidP="00000000" w:rsidRDefault="00000000" w:rsidRPr="00000000" w14:paraId="000000CA">
            <w:pPr>
              <w:numPr>
                <w:ilvl w:val="0"/>
                <w:numId w:val="3"/>
              </w:numPr>
              <w:spacing w:after="200" w:line="276"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Website: </w:t>
            </w:r>
            <w:hyperlink r:id="rId22">
              <w:r w:rsidDel="00000000" w:rsidR="00000000" w:rsidRPr="00000000">
                <w:rPr>
                  <w:rFonts w:ascii="Cambria" w:cs="Cambria" w:eastAsia="Cambria" w:hAnsi="Cambria"/>
                  <w:color w:val="1155cc"/>
                  <w:sz w:val="26"/>
                  <w:szCs w:val="26"/>
                  <w:u w:val="single"/>
                  <w:rtl w:val="0"/>
                </w:rPr>
                <w:t xml:space="preserve">Potential Energy vs. Kinetic Energy Cards</w:t>
              </w:r>
            </w:hyperlink>
            <w:r w:rsidDel="00000000" w:rsidR="00000000" w:rsidRPr="00000000">
              <w:rPr>
                <w:rtl w:val="0"/>
              </w:rPr>
            </w:r>
          </w:p>
        </w:tc>
      </w:tr>
    </w:tbl>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headerReference r:id="rId23" w:type="default"/>
      <w:footerReference r:id="rId24" w:type="default"/>
      <w:pgSz w:h="15840" w:w="12240"/>
      <w:pgMar w:bottom="864" w:top="1152"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tabs>
        <w:tab w:val="right" w:pos="10080"/>
      </w:tabs>
      <w:spacing w:after="360" w:before="0" w:line="240" w:lineRule="auto"/>
      <w:rPr>
        <w:rFonts w:ascii="Calibri" w:cs="Calibri" w:eastAsia="Calibri" w:hAnsi="Calibri"/>
        <w:b w:val="0"/>
        <w:sz w:val="20"/>
        <w:szCs w:val="20"/>
      </w:rPr>
    </w:pPr>
    <w:r w:rsidDel="00000000" w:rsidR="00000000" w:rsidRPr="00000000">
      <w:rPr>
        <w:rFonts w:ascii="Calibri" w:cs="Calibri" w:eastAsia="Calibri" w:hAnsi="Calibri"/>
        <w:b w:val="0"/>
        <w:sz w:val="20"/>
        <w:szCs w:val="20"/>
        <w:rtl w:val="0"/>
      </w:rPr>
      <w:t xml:space="preserve">Framingham Public Schools Unit </w:t>
    </w:r>
    <w:r w:rsidDel="00000000" w:rsidR="00000000" w:rsidRPr="00000000">
      <w:rPr>
        <w:sz w:val="20"/>
        <w:szCs w:val="20"/>
        <w:rtl w:val="0"/>
      </w:rPr>
      <w:t xml:space="preserve">Overview </w:t>
    </w:r>
    <w:r w:rsidDel="00000000" w:rsidR="00000000" w:rsidRPr="00000000">
      <w:rPr>
        <w:rFonts w:ascii="Calibri" w:cs="Calibri" w:eastAsia="Calibri" w:hAnsi="Calibri"/>
        <w:b w:val="0"/>
        <w:sz w:val="20"/>
        <w:szCs w:val="20"/>
        <w:rtl w:val="0"/>
      </w:rPr>
      <w:t xml:space="preserve">– </w:t>
    </w:r>
    <w:r w:rsidDel="00000000" w:rsidR="00000000" w:rsidRPr="00000000">
      <w:rPr>
        <w:sz w:val="20"/>
        <w:szCs w:val="20"/>
        <w:rtl w:val="0"/>
      </w:rPr>
      <w:t xml:space="preserve">revised May 2017</w:t>
    </w:r>
    <w:r w:rsidDel="00000000" w:rsidR="00000000" w:rsidRPr="00000000">
      <w:rPr>
        <w:rFonts w:ascii="Calibri" w:cs="Calibri" w:eastAsia="Calibri" w:hAnsi="Calibri"/>
        <w:b w:val="0"/>
        <w:sz w:val="20"/>
        <w:szCs w:val="20"/>
        <w:rtl w:val="0"/>
      </w:rPr>
      <w:tab/>
      <w:t xml:space="preserve">Page </w:t>
    </w:r>
    <w:r w:rsidDel="00000000" w:rsidR="00000000" w:rsidRPr="00000000">
      <w:rPr>
        <w:rFonts w:ascii="Calibri" w:cs="Calibri" w:eastAsia="Calibri" w:hAnsi="Calibri"/>
        <w:b w:val="0"/>
        <w:sz w:val="20"/>
        <w:szCs w:val="20"/>
      </w:rPr>
      <w:fldChar w:fldCharType="begin"/>
      <w:instrText xml:space="preserve">PAGE</w:instrText>
      <w:fldChar w:fldCharType="separate"/>
      <w:fldChar w:fldCharType="end"/>
    </w:r>
    <w:r w:rsidDel="00000000" w:rsidR="00000000" w:rsidRPr="00000000">
      <w:rPr>
        <w:rFonts w:ascii="Calibri" w:cs="Calibri" w:eastAsia="Calibri" w:hAnsi="Calibri"/>
        <w:b w:val="0"/>
        <w:sz w:val="20"/>
        <w:szCs w:val="20"/>
        <w:rtl w:val="0"/>
      </w:rPr>
      <w:t xml:space="preserve"> of </w:t>
    </w:r>
    <w:r w:rsidDel="00000000" w:rsidR="00000000" w:rsidRPr="00000000">
      <w:rPr>
        <w:rFonts w:ascii="Calibri" w:cs="Calibri" w:eastAsia="Calibri" w:hAnsi="Calibri"/>
        <w:b w:val="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tabs>
        <w:tab w:val="right" w:pos="10080"/>
      </w:tabs>
      <w:spacing w:after="0" w:before="576" w:line="240" w:lineRule="auto"/>
      <w:rPr>
        <w:rFonts w:ascii="Cambria" w:cs="Cambria" w:eastAsia="Cambria" w:hAnsi="Cambria"/>
        <w:b w:val="0"/>
        <w:sz w:val="36"/>
        <w:szCs w:val="36"/>
      </w:rPr>
    </w:pPr>
    <w:r w:rsidDel="00000000" w:rsidR="00000000" w:rsidRPr="00000000">
      <w:rPr>
        <w:rFonts w:ascii="Cambria" w:cs="Cambria" w:eastAsia="Cambria" w:hAnsi="Cambria"/>
        <w:b w:val="0"/>
        <w:sz w:val="36"/>
        <w:szCs w:val="36"/>
        <w:rtl w:val="0"/>
      </w:rPr>
      <w:t xml:space="preserve">Framingham Public Schools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240" w:lineRule="auto"/>
      <w:jc w:val="center"/>
    </w:pPr>
    <w:rPr>
      <w:rFonts w:ascii="Times New Roman" w:cs="Times New Roman" w:eastAsia="Times New Roman" w:hAnsi="Times New Roman"/>
      <w:b w:val="1"/>
      <w:i w:val="1"/>
      <w:sz w:val="28"/>
      <w:szCs w:val="28"/>
    </w:rPr>
  </w:style>
  <w:style w:type="paragraph" w:styleId="Heading2">
    <w:name w:val="heading 2"/>
    <w:basedOn w:val="Normal"/>
    <w:next w:val="Normal"/>
    <w:pPr>
      <w:keepNext w:val="1"/>
      <w:keepLines w:val="1"/>
      <w:spacing w:after="0" w:before="120" w:line="240" w:lineRule="auto"/>
    </w:pPr>
    <w:rPr>
      <w:rFonts w:ascii="Cambria" w:cs="Cambria" w:eastAsia="Cambria" w:hAnsi="Cambria"/>
      <w:b w:val="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120" w:line="240" w:lineRule="auto"/>
    </w:pPr>
    <w:rPr>
      <w:rFonts w:ascii="Cambria" w:cs="Cambria" w:eastAsia="Cambria" w:hAnsi="Cambria"/>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58.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embed/Dqkg6WMkpoA" TargetMode="External"/><Relationship Id="rId11" Type="http://schemas.openxmlformats.org/officeDocument/2006/relationships/hyperlink" Target="https://phet.colorado.edu/en/simulation/legacy/energy-skate-park" TargetMode="External"/><Relationship Id="rId22" Type="http://schemas.openxmlformats.org/officeDocument/2006/relationships/hyperlink" Target="https://quizlet.com/227825598/potential-energy-and-kinetic-energy-flash-cards/" TargetMode="External"/><Relationship Id="rId10" Type="http://schemas.openxmlformats.org/officeDocument/2006/relationships/hyperlink" Target="http://www.physicsclassroom.com/Physics-Interactives/Work-and-Energy" TargetMode="External"/><Relationship Id="rId21" Type="http://schemas.openxmlformats.org/officeDocument/2006/relationships/hyperlink" Target="https://www.eia.gov/kids/energy.php?page=about_forms_of_energy-basics" TargetMode="External"/><Relationship Id="rId13" Type="http://schemas.openxmlformats.org/officeDocument/2006/relationships/hyperlink" Target="http://www.pbs.org/wgbh/nova/labs/lab/energy/1/2/" TargetMode="External"/><Relationship Id="rId24" Type="http://schemas.openxmlformats.org/officeDocument/2006/relationships/footer" Target="footer1.xml"/><Relationship Id="rId12" Type="http://schemas.openxmlformats.org/officeDocument/2006/relationships/hyperlink" Target="https://drive.google.com/open?id=0B5LzQ741HGVMLTJlRjU2R3VPdzA"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het.colorado.edu/sims/pendulum-lab/pendulum-lab_en.html" TargetMode="External"/><Relationship Id="rId15" Type="http://schemas.openxmlformats.org/officeDocument/2006/relationships/hyperlink" Target="https://drive.google.com/file/d/0B9cpq4aLWhTVcXFzQnp4eGhsbUI5NkNjcGFfQkxFQll1X0I0/view?usp=sharing" TargetMode="External"/><Relationship Id="rId14" Type="http://schemas.openxmlformats.org/officeDocument/2006/relationships/hyperlink" Target="https://phet.colorado.edu/en/simulation/legacy/energy-forms-and-changes" TargetMode="External"/><Relationship Id="rId17" Type="http://schemas.openxmlformats.org/officeDocument/2006/relationships/hyperlink" Target="http://viewpure.com/Q0LBegPWzrg?start=0&amp;end=0" TargetMode="External"/><Relationship Id="rId16" Type="http://schemas.openxmlformats.org/officeDocument/2006/relationships/hyperlink" Target="https://docs.google.com/document/d/1NAGwZdb4tP2JhiY_HB7Ay0SABA6FhvPgMJ0IC3-7X6g/edit?usp=sharing" TargetMode="External"/><Relationship Id="rId5" Type="http://schemas.openxmlformats.org/officeDocument/2006/relationships/styles" Target="styles.xml"/><Relationship Id="rId19" Type="http://schemas.openxmlformats.org/officeDocument/2006/relationships/hyperlink" Target="https://www.youtube.com/embed/Ehx1P4adv6I" TargetMode="External"/><Relationship Id="rId6" Type="http://schemas.openxmlformats.org/officeDocument/2006/relationships/hyperlink" Target="https://drive.google.com/open?id=0B1oO5U3iU008Q1ZGaEpFeFpLVnc" TargetMode="External"/><Relationship Id="rId18" Type="http://schemas.openxmlformats.org/officeDocument/2006/relationships/hyperlink" Target="http://viewpure.com/IqV5L66EP2E?start=0&amp;end=0" TargetMode="External"/><Relationship Id="rId7" Type="http://schemas.openxmlformats.org/officeDocument/2006/relationships/hyperlink" Target="https://drive.google.com/file/d/1PSzo6UMJ2x79Z6z4l9NV8fuPsswy5L_f/view?usp=sharing" TargetMode="External"/><Relationship Id="rId8" Type="http://schemas.openxmlformats.org/officeDocument/2006/relationships/hyperlink" Target="https://drive.google.com/drive/folders/1NTCdBDrJA_IYeHhebOoJQ729cEV4TW1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